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24A7" w14:textId="77777777" w:rsidR="009D4B5D" w:rsidRDefault="009D4B5D" w:rsidP="009D4B5D">
      <w:r>
        <w:t>"Методические рекомендации о повышении внимания кредитных организаций при приеме на обслуживание и обслуживании лизинговых компаний и факторинговых компаний" (утв. Банком России 19.08.2020 N 13-МР)</w:t>
      </w:r>
    </w:p>
    <w:p w14:paraId="287FECCB" w14:textId="77777777" w:rsidR="009D4B5D" w:rsidRDefault="009D4B5D" w:rsidP="009D4B5D">
      <w:r>
        <w:t xml:space="preserve"> </w:t>
      </w:r>
    </w:p>
    <w:p w14:paraId="4EABDE38" w14:textId="77777777" w:rsidR="009D4B5D" w:rsidRDefault="009D4B5D" w:rsidP="009D4B5D">
      <w:r>
        <w:t>ЦЕНТРАЛЬНЫЙ БАНК РОССИЙСКОЙ ФЕДЕРАЦИИ</w:t>
      </w:r>
    </w:p>
    <w:p w14:paraId="3278E635" w14:textId="77777777" w:rsidR="009D4B5D" w:rsidRDefault="009D4B5D" w:rsidP="009D4B5D">
      <w:r>
        <w:t xml:space="preserve"> </w:t>
      </w:r>
    </w:p>
    <w:p w14:paraId="63244D41" w14:textId="77777777" w:rsidR="009D4B5D" w:rsidRDefault="009D4B5D" w:rsidP="009D4B5D">
      <w:r>
        <w:t>19 августа 2020 г. N 13-МР</w:t>
      </w:r>
    </w:p>
    <w:p w14:paraId="02B493D4" w14:textId="77777777" w:rsidR="009D4B5D" w:rsidRDefault="009D4B5D" w:rsidP="009D4B5D">
      <w:r>
        <w:t xml:space="preserve"> </w:t>
      </w:r>
    </w:p>
    <w:p w14:paraId="6497DDFE" w14:textId="77777777" w:rsidR="009D4B5D" w:rsidRDefault="009D4B5D" w:rsidP="009D4B5D">
      <w:r>
        <w:t>МЕТОДИЧЕСКИЕ РЕКОМЕНДАЦИИ</w:t>
      </w:r>
    </w:p>
    <w:p w14:paraId="312C3909" w14:textId="77777777" w:rsidR="009D4B5D" w:rsidRDefault="009D4B5D" w:rsidP="009D4B5D">
      <w:r>
        <w:t>О ПОВЫШЕНИИ ВНИМАНИЯ КРЕДИТНЫХ ОРГАНИЗАЦИЙ ПРИ ПРИЕМЕ</w:t>
      </w:r>
    </w:p>
    <w:p w14:paraId="0894DDFF" w14:textId="77777777" w:rsidR="009D4B5D" w:rsidRDefault="009D4B5D" w:rsidP="009D4B5D">
      <w:r>
        <w:t>НА ОБСЛУЖИВАНИЕ И ОБСЛУЖИВАНИИ ЛИЗИНГОВЫХ КОМПАНИЙ</w:t>
      </w:r>
    </w:p>
    <w:p w14:paraId="52153D4D" w14:textId="77777777" w:rsidR="009D4B5D" w:rsidRDefault="009D4B5D" w:rsidP="009D4B5D">
      <w:r>
        <w:t>И ФАКТОРИНГОВЫХ КОМПАНИЙ</w:t>
      </w:r>
    </w:p>
    <w:p w14:paraId="13DD9F9F" w14:textId="77777777" w:rsidR="009D4B5D" w:rsidRDefault="009D4B5D" w:rsidP="009D4B5D">
      <w:r>
        <w:t xml:space="preserve"> </w:t>
      </w:r>
    </w:p>
    <w:p w14:paraId="384158C6" w14:textId="77777777" w:rsidR="009D4B5D" w:rsidRDefault="009D4B5D" w:rsidP="009D4B5D">
      <w:r>
        <w:t>В соответствии с подпунктами "а" и "е" пункта 2 Положения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 органы &lt;1&gt;, лизинговые компании и коммерческие организации, заключающие договоры финансирования под уступку денежного требования в качестве финансовых агентов (далее - факторинговые компании), подлежат постановке на учет в территориальном органе Росфинмониторинга.</w:t>
      </w:r>
    </w:p>
    <w:p w14:paraId="3DF77EBE" w14:textId="77777777" w:rsidR="009D4B5D" w:rsidRDefault="009D4B5D" w:rsidP="009D4B5D">
      <w:r>
        <w:t>--------------------------------</w:t>
      </w:r>
    </w:p>
    <w:p w14:paraId="5AC61E8E" w14:textId="77777777" w:rsidR="009D4B5D" w:rsidRDefault="009D4B5D" w:rsidP="009D4B5D">
      <w:r>
        <w:t>&lt;1&gt; Утверждено постановлением Правительства Российской Федерации от 27.01.2014 N 58 "Об утверждении Положения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 органы" (далее - постановление Правительства Российской Федерации N 58).</w:t>
      </w:r>
    </w:p>
    <w:p w14:paraId="7D8F1E20" w14:textId="77777777" w:rsidR="009D4B5D" w:rsidRDefault="009D4B5D" w:rsidP="009D4B5D">
      <w:r>
        <w:t xml:space="preserve"> </w:t>
      </w:r>
    </w:p>
    <w:p w14:paraId="7683AB15" w14:textId="77777777" w:rsidR="009D4B5D" w:rsidRDefault="009D4B5D" w:rsidP="009D4B5D">
      <w:r>
        <w:t>Как показывает практика, в ряде случаев лизинговые компании и факторинговые компании не выполняют указанное требование и не становятся на учет в территориальном органе Росфинмониторинга.</w:t>
      </w:r>
    </w:p>
    <w:p w14:paraId="34472F67" w14:textId="77777777" w:rsidR="009D4B5D" w:rsidRDefault="009D4B5D" w:rsidP="009D4B5D">
      <w:r>
        <w:t>Указанное может свидетельствовать в том числе об уклонении лизинговых компаний и факторинговых компаний от необходимости соблюдения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(далее - ПОД/ФТ).</w:t>
      </w:r>
    </w:p>
    <w:p w14:paraId="29F2561D" w14:textId="77777777" w:rsidR="009D4B5D" w:rsidRDefault="009D4B5D" w:rsidP="009D4B5D">
      <w:r>
        <w:t xml:space="preserve">В рамках реализации кредитными организациями программы управления риском легализации (отмывания) доходов, полученных преступным путем, и финансирования терроризма правил внутреннего контроля в целях ПОД/ФТ выявление факта отсутствия постановки лизинговых компаний и (или) факторинговых компаний на учет в территориальных органах Росфинмониторинга рекомендуется рассматривать в качестве фактора, влияющего на оценку </w:t>
      </w:r>
      <w:r>
        <w:lastRenderedPageBreak/>
        <w:t>риска клиента (в частности, в категории "риск по типу клиента и (или) бенефициарного владельца" &lt;2&gt; и (или) "риск, связанный с проведением клиентом определенного вида операций").</w:t>
      </w:r>
    </w:p>
    <w:p w14:paraId="50DE6C41" w14:textId="77777777" w:rsidR="009D4B5D" w:rsidRDefault="009D4B5D" w:rsidP="009D4B5D">
      <w:r>
        <w:t>--------------------------------</w:t>
      </w:r>
    </w:p>
    <w:p w14:paraId="7FEBCBA8" w14:textId="77777777" w:rsidR="009D4B5D" w:rsidRDefault="009D4B5D" w:rsidP="009D4B5D">
      <w:r>
        <w:t>&lt;2&gt; Например, наличие оснований полагать, что представленные клиентом документы и информация, в том числе в целях идентификации являются недостоверными (абзац третий пункта 4.4 Положения Банка России от 02.03.2012 N 375-П "О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терроризма".</w:t>
      </w:r>
    </w:p>
    <w:p w14:paraId="13F0E844" w14:textId="77777777" w:rsidR="009D4B5D" w:rsidRDefault="009D4B5D" w:rsidP="009D4B5D">
      <w:r>
        <w:t xml:space="preserve"> </w:t>
      </w:r>
    </w:p>
    <w:p w14:paraId="1C0B327A" w14:textId="77777777" w:rsidR="009D4B5D" w:rsidRDefault="009D4B5D" w:rsidP="009D4B5D">
      <w:r>
        <w:t>В целях минимизации риска вовлечения кредитных организаций в осуществление легализации (отмывания) доходов, полученных преступным путем, и финансирование терроризма Банк России рекомендует кредитным организациям в рамках исполнения ими обязанности, установленной пунктом 1.1 статьи 7 Федерального закона от 07.08.2001 N 115-ФЗ &lt;3&gt; "О противодействии легализации (отмыванию) доходов, полученных преступным путем, и финансированию терроризма" (далее - Федеральный закон N 115-ФЗ) до принятия лизинговых компаний и (или) факторинговых компаний на обслуживание, а также при выявлении фактов осуществления уже находящимися на обслуживании клиентами лизинговой и (или) факторинговой деятельности устанавливать факт их постановки на учет в территориальных органах Росфинмониторинга с использованием информационного сервиса, размещенного на официальном сайте Росфинмониторинга в информационно-телекоммуникационной сети "Интернет" &lt;4&gt;.</w:t>
      </w:r>
    </w:p>
    <w:p w14:paraId="749C2784" w14:textId="77777777" w:rsidR="009D4B5D" w:rsidRDefault="009D4B5D" w:rsidP="009D4B5D">
      <w:r>
        <w:t>--------------------------------</w:t>
      </w:r>
    </w:p>
    <w:p w14:paraId="25A4F1CF" w14:textId="77777777" w:rsidR="009D4B5D" w:rsidRDefault="009D4B5D" w:rsidP="009D4B5D">
      <w:r>
        <w:t>&lt;3&gt; Кредитные организации обязаны при приеме на обслуживание и обслуживании клиентов, в том числе иностранных структур без образования юридического лица, получать информацию о целях установления и предполагаемом характере их деловых отношений с данной организацией, осуществляющей операции с денежными средствами и иным имуществом, на регулярной основе принимать обоснованные и доступные в сложившихся обстоятельствах меры по определению целей финансово-хозяйственной деятельности, финансового положения и деловой репутации клиентов.</w:t>
      </w:r>
    </w:p>
    <w:p w14:paraId="43DD599B" w14:textId="77777777" w:rsidR="009D4B5D" w:rsidRDefault="009D4B5D" w:rsidP="009D4B5D">
      <w:r>
        <w:t>&lt;4&gt; https://portal.fedsfm.ru/check-inn</w:t>
      </w:r>
    </w:p>
    <w:p w14:paraId="1DC36D1F" w14:textId="77777777" w:rsidR="009D4B5D" w:rsidRDefault="009D4B5D" w:rsidP="009D4B5D">
      <w:r>
        <w:t xml:space="preserve"> </w:t>
      </w:r>
    </w:p>
    <w:p w14:paraId="6D3E019F" w14:textId="77777777" w:rsidR="009D4B5D" w:rsidRDefault="009D4B5D" w:rsidP="009D4B5D">
      <w:r>
        <w:t>При выявлении фактов отсутствия постановки лизинговых компаний и (или) факторинговых компаний на учет в территориальных органах Росфинмониторинга кредитным организациям рекомендуется информировать указанных лиц о наличии у них обязанности вставать на учет в Росфинмониторинге в соответствии с требованиями Федерального закона N 115-ФЗ в сроки и порядке, определенные Положением о постановке на учет в Федеральной службе по финансовому мониторингу организаций, осуществляющих операции с денежными средствами или иным имуществом, и индивидуальных предпринимателей, в сфере деятельности которых отсутствуют надзорные органы, утвержденным постановлением Правительства Российской Федерации N 58, а также:</w:t>
      </w:r>
    </w:p>
    <w:p w14:paraId="7ED115E9" w14:textId="77777777" w:rsidR="009D4B5D" w:rsidRDefault="009D4B5D" w:rsidP="009D4B5D">
      <w:r>
        <w:t>- реализовывать право на отказ от заключения договора банковского счета (вклада) в соответствии с пунктом 5.2 статьи 7 Федерального закона N 115-ФЗ в отношении лизинговых компаний и (или) факторинговых компаний, намеревающихся заключить с кредитной организацией договор банковского счета (вклада) и не исполнивших предусмотренную Федеральным законом N 115-ФЗ обязанность по постановке на учет в территориальных органах Росфинмониторинга;</w:t>
      </w:r>
    </w:p>
    <w:p w14:paraId="3642943D" w14:textId="77777777" w:rsidR="009D4B5D" w:rsidRDefault="009D4B5D" w:rsidP="009D4B5D">
      <w:r>
        <w:lastRenderedPageBreak/>
        <w:t>- реализовывать право на отказ в выполнении распоряжения о совершении операции в соответствии с пунктом 11 статьи 7 Федерального закона N 115-ФЗ в отношении операций, осуществляемых находящимися на обслуживании клиентами - лизинговыми компаниями и (или) факторинговыми компаниями, не исполнившими предусмотренную Федеральным законом N 115-ФЗ обязанность по постановке на учет в территориальных органах Росфинмониторинга.</w:t>
      </w:r>
    </w:p>
    <w:p w14:paraId="333DC718" w14:textId="77777777" w:rsidR="009D4B5D" w:rsidRDefault="009D4B5D" w:rsidP="009D4B5D">
      <w:r>
        <w:t>С Росфинмониторингом (Г.В. Бобрышева) согласовано.</w:t>
      </w:r>
    </w:p>
    <w:p w14:paraId="640BC2E0" w14:textId="77777777" w:rsidR="009D4B5D" w:rsidRDefault="009D4B5D" w:rsidP="009D4B5D">
      <w:r>
        <w:t>Настоящие методические рекомендации подлежат размещению на официальном сайте Банка России в информационно-телекоммуникационной сети "Интернет".</w:t>
      </w:r>
    </w:p>
    <w:p w14:paraId="323FFF71" w14:textId="77777777" w:rsidR="009D4B5D" w:rsidRDefault="009D4B5D" w:rsidP="009D4B5D">
      <w:r>
        <w:t xml:space="preserve"> </w:t>
      </w:r>
    </w:p>
    <w:p w14:paraId="5C375363" w14:textId="77777777" w:rsidR="009D4B5D" w:rsidRDefault="009D4B5D" w:rsidP="009D4B5D">
      <w:r>
        <w:t>Заместитель</w:t>
      </w:r>
    </w:p>
    <w:p w14:paraId="5186E5CA" w14:textId="77777777" w:rsidR="009D4B5D" w:rsidRDefault="009D4B5D" w:rsidP="009D4B5D">
      <w:r>
        <w:t>Председателя Банка России</w:t>
      </w:r>
    </w:p>
    <w:p w14:paraId="42965C13" w14:textId="3F2A54A5" w:rsidR="009B2E80" w:rsidRDefault="009D4B5D" w:rsidP="009D4B5D">
      <w:r>
        <w:t>Д.Г.СКОБЕЛКИН</w:t>
      </w:r>
    </w:p>
    <w:sectPr w:rsidR="009B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D"/>
    <w:rsid w:val="009B2E80"/>
    <w:rsid w:val="009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0A4E"/>
  <w15:chartTrackingRefBased/>
  <w15:docId w15:val="{501F5A2D-E09A-4EA3-BF74-E161ACB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2020-08-21T07:34:00Z</dcterms:created>
  <dcterms:modified xsi:type="dcterms:W3CDTF">2020-08-21T07:34:00Z</dcterms:modified>
</cp:coreProperties>
</file>