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B15A" w14:textId="77777777" w:rsidR="002A41C6" w:rsidRPr="002A41C6" w:rsidRDefault="002A41C6" w:rsidP="004713B3">
      <w:pPr>
        <w:jc w:val="center"/>
        <w:rPr>
          <w:rFonts w:ascii="Times New Roman" w:hAnsi="Times New Roman"/>
          <w:b/>
          <w:sz w:val="24"/>
          <w:szCs w:val="24"/>
        </w:rPr>
      </w:pPr>
      <w:r w:rsidRPr="002A41C6">
        <w:rPr>
          <w:rFonts w:ascii="Times New Roman" w:hAnsi="Times New Roman"/>
          <w:b/>
          <w:sz w:val="24"/>
          <w:szCs w:val="24"/>
        </w:rPr>
        <w:t xml:space="preserve">Информационное </w:t>
      </w:r>
      <w:r w:rsidR="003400F7">
        <w:rPr>
          <w:rFonts w:ascii="Times New Roman" w:hAnsi="Times New Roman"/>
          <w:b/>
          <w:sz w:val="24"/>
          <w:szCs w:val="24"/>
        </w:rPr>
        <w:t>сообщение</w:t>
      </w:r>
    </w:p>
    <w:p w14:paraId="27058D82" w14:textId="77777777" w:rsidR="002A41C6" w:rsidRPr="00AF3121" w:rsidRDefault="002A41C6" w:rsidP="003C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21">
        <w:rPr>
          <w:rFonts w:ascii="Times New Roman" w:hAnsi="Times New Roman"/>
          <w:b/>
          <w:sz w:val="28"/>
          <w:szCs w:val="28"/>
        </w:rPr>
        <w:t>«</w:t>
      </w:r>
      <w:r w:rsidR="00C4170C" w:rsidRPr="00AF312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F3121" w:rsidRPr="00AF3121">
        <w:rPr>
          <w:rFonts w:ascii="Times New Roman" w:hAnsi="Times New Roman"/>
          <w:b/>
          <w:sz w:val="28"/>
          <w:szCs w:val="28"/>
        </w:rPr>
        <w:t>требования к правилам внутреннего контроля, разрабатываемым субъектами статьи 5 (</w:t>
      </w:r>
      <w:r w:rsidR="00AF3121" w:rsidRPr="00AF3121">
        <w:rPr>
          <w:rFonts w:ascii="Times New Roman" w:hAnsi="Times New Roman"/>
          <w:b/>
          <w:sz w:val="28"/>
          <w:szCs w:val="28"/>
          <w:lang w:eastAsia="ru-RU"/>
        </w:rPr>
        <w:t>за исключением поднадзорных Банку России</w:t>
      </w:r>
      <w:r w:rsidR="00AF3121" w:rsidRPr="00AF3121">
        <w:rPr>
          <w:rFonts w:ascii="Times New Roman" w:hAnsi="Times New Roman"/>
          <w:b/>
          <w:sz w:val="28"/>
          <w:szCs w:val="28"/>
        </w:rPr>
        <w:t>) и статьи 7.1 Федерального закона № 115-ФЗ</w:t>
      </w:r>
      <w:r w:rsidRPr="00AF3121">
        <w:rPr>
          <w:rFonts w:ascii="Times New Roman" w:hAnsi="Times New Roman"/>
          <w:b/>
          <w:sz w:val="28"/>
          <w:szCs w:val="28"/>
        </w:rPr>
        <w:t>»</w:t>
      </w:r>
    </w:p>
    <w:p w14:paraId="1B127677" w14:textId="77777777" w:rsidR="003C4EB2" w:rsidRPr="003C4EB2" w:rsidRDefault="003C4EB2" w:rsidP="003C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577C96" w14:textId="77777777" w:rsidR="000E43B4" w:rsidRDefault="000E43B4" w:rsidP="000E43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98">
        <w:rPr>
          <w:rFonts w:ascii="Times New Roman" w:hAnsi="Times New Roman"/>
          <w:bCs/>
          <w:color w:val="000000"/>
          <w:sz w:val="28"/>
          <w:szCs w:val="26"/>
        </w:rPr>
        <w:t xml:space="preserve">1 декабря 2022 года вступают в силу </w:t>
      </w:r>
      <w:r w:rsidRPr="00A15898">
        <w:rPr>
          <w:rFonts w:ascii="Times New Roman" w:hAnsi="Times New Roman"/>
          <w:sz w:val="28"/>
          <w:szCs w:val="26"/>
        </w:rPr>
        <w:t xml:space="preserve">изменения </w:t>
      </w:r>
      <w:r>
        <w:rPr>
          <w:rFonts w:ascii="Times New Roman" w:hAnsi="Times New Roman"/>
          <w:sz w:val="28"/>
          <w:szCs w:val="26"/>
        </w:rPr>
        <w:t xml:space="preserve">требований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от 07.08.2001 № 115-ФЗ «О противодействии легализации (отмыванию) доходов,</w:t>
      </w:r>
      <w:r w:rsidR="00642810">
        <w:rPr>
          <w:rFonts w:ascii="Times New Roman" w:hAnsi="Times New Roman"/>
          <w:sz w:val="28"/>
          <w:szCs w:val="28"/>
          <w:lang w:eastAsia="ru-RU"/>
        </w:rPr>
        <w:t xml:space="preserve"> полученных преступным путем, и 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финансированию терроризма» (в ред. </w:t>
      </w:r>
      <w:r w:rsidR="00642810">
        <w:rPr>
          <w:rFonts w:ascii="Times New Roman" w:hAnsi="Times New Roman"/>
          <w:sz w:val="28"/>
          <w:szCs w:val="28"/>
          <w:lang w:eastAsia="ru-RU"/>
        </w:rPr>
        <w:t>Федерального закона № 219-ФЗ от </w:t>
      </w:r>
      <w:r>
        <w:rPr>
          <w:rFonts w:ascii="Times New Roman" w:hAnsi="Times New Roman"/>
          <w:sz w:val="28"/>
          <w:szCs w:val="28"/>
          <w:lang w:eastAsia="ru-RU"/>
        </w:rPr>
        <w:t>28.06.2022) в части применения заградительных мер в отношении лиц, включенных в составляемые Советом Безопасности ООН или органами, специально созданными решениями Совета Безопасности ООН, перечни организаций и физических лиц, связанных с распространением оружия массового уничтожения.</w:t>
      </w:r>
    </w:p>
    <w:p w14:paraId="6D5359A9" w14:textId="77777777" w:rsidR="000E43B4" w:rsidRPr="00A15898" w:rsidRDefault="000E43B4" w:rsidP="000E43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Соответствующие изменения внесены в </w:t>
      </w:r>
      <w:r>
        <w:rPr>
          <w:rFonts w:ascii="Times New Roman" w:hAnsi="Times New Roman"/>
          <w:sz w:val="28"/>
          <w:szCs w:val="26"/>
        </w:rPr>
        <w:t>Т</w:t>
      </w:r>
      <w:r w:rsidRPr="00A15898">
        <w:rPr>
          <w:rFonts w:ascii="Times New Roman" w:hAnsi="Times New Roman"/>
          <w:sz w:val="28"/>
          <w:szCs w:val="26"/>
        </w:rPr>
        <w:t xml:space="preserve">ребования к правилам внутреннего контроля, разрабатываемым организациями, осуществляющими операции с денежными средствами или иным имуществом, и индивидуальными предпринимателями, утвержденные постановлением Правительства Российской Федерации </w:t>
      </w:r>
      <w:r>
        <w:rPr>
          <w:rFonts w:ascii="Times New Roman" w:hAnsi="Times New Roman"/>
          <w:sz w:val="28"/>
          <w:szCs w:val="26"/>
        </w:rPr>
        <w:t>от 30 июня 2012 г. № </w:t>
      </w:r>
      <w:r w:rsidRPr="00A15898">
        <w:rPr>
          <w:rFonts w:ascii="Times New Roman" w:hAnsi="Times New Roman"/>
          <w:sz w:val="28"/>
          <w:szCs w:val="26"/>
        </w:rPr>
        <w:t>667</w:t>
      </w:r>
      <w:r>
        <w:rPr>
          <w:rFonts w:ascii="Times New Roman" w:hAnsi="Times New Roman"/>
          <w:sz w:val="28"/>
          <w:szCs w:val="26"/>
        </w:rPr>
        <w:t>,</w:t>
      </w:r>
      <w:r w:rsidR="00642810">
        <w:rPr>
          <w:rFonts w:ascii="Times New Roman" w:hAnsi="Times New Roman"/>
          <w:sz w:val="28"/>
          <w:szCs w:val="26"/>
        </w:rPr>
        <w:t xml:space="preserve"> и </w:t>
      </w:r>
      <w:r>
        <w:rPr>
          <w:rFonts w:ascii="Times New Roman" w:hAnsi="Times New Roman"/>
          <w:sz w:val="28"/>
          <w:szCs w:val="26"/>
        </w:rPr>
        <w:t>Т</w:t>
      </w:r>
      <w:r w:rsidRPr="00A15898">
        <w:rPr>
          <w:rFonts w:ascii="Times New Roman" w:hAnsi="Times New Roman"/>
          <w:sz w:val="28"/>
          <w:szCs w:val="26"/>
        </w:rPr>
        <w:t>ребования к</w:t>
      </w:r>
      <w:r>
        <w:rPr>
          <w:rFonts w:ascii="Times New Roman" w:hAnsi="Times New Roman"/>
          <w:sz w:val="28"/>
          <w:szCs w:val="26"/>
        </w:rPr>
        <w:t xml:space="preserve"> </w:t>
      </w:r>
      <w:r w:rsidRPr="00A15898">
        <w:rPr>
          <w:rFonts w:ascii="Times New Roman" w:hAnsi="Times New Roman"/>
          <w:sz w:val="28"/>
          <w:szCs w:val="26"/>
        </w:rPr>
        <w:t>правилам внутреннего контроля, разрабатываемым адвокатами, нотариусами, доверительными собственниками (управляющими) иностранной структуры без</w:t>
      </w:r>
      <w:r>
        <w:rPr>
          <w:rFonts w:ascii="Times New Roman" w:hAnsi="Times New Roman"/>
          <w:sz w:val="28"/>
          <w:szCs w:val="26"/>
        </w:rPr>
        <w:t xml:space="preserve"> </w:t>
      </w:r>
      <w:r w:rsidRPr="00A15898">
        <w:rPr>
          <w:rFonts w:ascii="Times New Roman" w:hAnsi="Times New Roman"/>
          <w:sz w:val="28"/>
          <w:szCs w:val="26"/>
        </w:rPr>
        <w:t>образования юридического лица, исполнительными органами личного фонда, имеющего статус международного фонда (кроме международного наследственного фонда), лицами, осуществляющими предпринимательскую деятельность в сфере оказания юридических или</w:t>
      </w:r>
      <w:r>
        <w:rPr>
          <w:rFonts w:ascii="Times New Roman" w:hAnsi="Times New Roman"/>
          <w:sz w:val="28"/>
          <w:szCs w:val="26"/>
        </w:rPr>
        <w:t xml:space="preserve"> </w:t>
      </w:r>
      <w:r w:rsidRPr="00A15898">
        <w:rPr>
          <w:rFonts w:ascii="Times New Roman" w:hAnsi="Times New Roman"/>
          <w:sz w:val="28"/>
          <w:szCs w:val="26"/>
        </w:rPr>
        <w:t>бухгалтерских услуг, аудиторскими организациями и</w:t>
      </w:r>
      <w:r>
        <w:rPr>
          <w:rFonts w:ascii="Times New Roman" w:hAnsi="Times New Roman"/>
          <w:sz w:val="28"/>
          <w:szCs w:val="26"/>
        </w:rPr>
        <w:t xml:space="preserve"> </w:t>
      </w:r>
      <w:r w:rsidRPr="00A15898">
        <w:rPr>
          <w:rFonts w:ascii="Times New Roman" w:hAnsi="Times New Roman"/>
          <w:sz w:val="28"/>
          <w:szCs w:val="26"/>
        </w:rPr>
        <w:t>индивидуальными аудиторами, утвержденные постановлением Правительства Российской Федерации от 14 июля 2021 г. № 1188.</w:t>
      </w:r>
    </w:p>
    <w:p w14:paraId="31A39A10" w14:textId="77777777" w:rsidR="000E43B4" w:rsidRDefault="000E43B4" w:rsidP="000E43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И</w:t>
      </w:r>
      <w:r w:rsidRPr="00A15898">
        <w:rPr>
          <w:rFonts w:ascii="Times New Roman" w:hAnsi="Times New Roman"/>
          <w:bCs/>
          <w:sz w:val="28"/>
          <w:szCs w:val="26"/>
        </w:rPr>
        <w:t>зменения предусматривают дополнение программ внутреннего контроля, регламентирующих порядок применения мер по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A15898">
        <w:rPr>
          <w:rFonts w:ascii="Times New Roman" w:hAnsi="Times New Roman"/>
          <w:bCs/>
          <w:sz w:val="28"/>
          <w:szCs w:val="26"/>
        </w:rPr>
        <w:t xml:space="preserve">замораживанию </w:t>
      </w:r>
      <w:r w:rsidRPr="00A15898">
        <w:rPr>
          <w:rFonts w:ascii="Times New Roman" w:hAnsi="Times New Roman"/>
          <w:bCs/>
          <w:sz w:val="28"/>
          <w:szCs w:val="26"/>
        </w:rPr>
        <w:lastRenderedPageBreak/>
        <w:t xml:space="preserve">(блокированию) денежных средств или иного имущества порядком принятия решений об отмене принятых мер и по информированию об этом организаций и физических лиц, в отношении которых такие меры применялись. </w:t>
      </w:r>
    </w:p>
    <w:p w14:paraId="6C5A206A" w14:textId="77777777" w:rsidR="000E43B4" w:rsidRPr="00A15898" w:rsidRDefault="000E43B4" w:rsidP="000E43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642810">
        <w:rPr>
          <w:rFonts w:ascii="Times New Roman" w:hAnsi="Times New Roman"/>
          <w:sz w:val="28"/>
          <w:szCs w:val="28"/>
        </w:rPr>
        <w:t>существенно изменена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D1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E57D15">
        <w:rPr>
          <w:rFonts w:ascii="Times New Roman" w:hAnsi="Times New Roman"/>
          <w:sz w:val="28"/>
          <w:szCs w:val="28"/>
        </w:rPr>
        <w:t>, регламентир</w:t>
      </w:r>
      <w:r>
        <w:rPr>
          <w:rFonts w:ascii="Times New Roman" w:hAnsi="Times New Roman"/>
          <w:sz w:val="28"/>
          <w:szCs w:val="28"/>
        </w:rPr>
        <w:t>ующая порядок применения субъектами статьи 5 Федерального закона № 115-ФЗ мер по </w:t>
      </w:r>
      <w:r w:rsidRPr="00E57D15">
        <w:rPr>
          <w:rFonts w:ascii="Times New Roman" w:hAnsi="Times New Roman"/>
          <w:sz w:val="28"/>
          <w:szCs w:val="28"/>
        </w:rPr>
        <w:t>замораживанию (блокированию) денежных средств или иного имущества</w:t>
      </w:r>
      <w:r>
        <w:rPr>
          <w:rFonts w:ascii="Times New Roman" w:hAnsi="Times New Roman"/>
          <w:bCs/>
          <w:sz w:val="28"/>
          <w:szCs w:val="26"/>
        </w:rPr>
        <w:t>.</w:t>
      </w:r>
    </w:p>
    <w:p w14:paraId="589A8315" w14:textId="77777777" w:rsidR="000E43B4" w:rsidRPr="001E23A2" w:rsidRDefault="00642810" w:rsidP="000E43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6"/>
        </w:rPr>
        <w:t>В этой связи,</w:t>
      </w:r>
      <w:r w:rsidR="000E43B4" w:rsidRPr="00A15898">
        <w:rPr>
          <w:rFonts w:ascii="Times New Roman" w:hAnsi="Times New Roman"/>
          <w:sz w:val="28"/>
          <w:szCs w:val="26"/>
        </w:rPr>
        <w:t xml:space="preserve"> субъектам статьи 5 (</w:t>
      </w:r>
      <w:r w:rsidR="000E43B4" w:rsidRPr="00A15898">
        <w:rPr>
          <w:rFonts w:ascii="Times New Roman" w:hAnsi="Times New Roman"/>
          <w:sz w:val="28"/>
          <w:szCs w:val="26"/>
          <w:lang w:eastAsia="ru-RU"/>
        </w:rPr>
        <w:t>за исключением поднадзорных Банку России</w:t>
      </w:r>
      <w:r w:rsidR="000E43B4" w:rsidRPr="00A15898">
        <w:rPr>
          <w:rFonts w:ascii="Times New Roman" w:hAnsi="Times New Roman"/>
          <w:sz w:val="28"/>
          <w:szCs w:val="26"/>
        </w:rPr>
        <w:t>) и статьи 7.1 Федерального закона № 115-ФЗ следует привести в соответствие правила внутреннего контроля не позднее 30.12.2022.</w:t>
      </w:r>
    </w:p>
    <w:sectPr w:rsidR="000E43B4" w:rsidRPr="001E23A2" w:rsidSect="003C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6A5"/>
    <w:rsid w:val="0007772A"/>
    <w:rsid w:val="000E43B4"/>
    <w:rsid w:val="000F5E72"/>
    <w:rsid w:val="001E23A2"/>
    <w:rsid w:val="0024023A"/>
    <w:rsid w:val="002637DD"/>
    <w:rsid w:val="002A41C6"/>
    <w:rsid w:val="002C2BC8"/>
    <w:rsid w:val="003400F7"/>
    <w:rsid w:val="003C4EB2"/>
    <w:rsid w:val="00405E9D"/>
    <w:rsid w:val="004713B3"/>
    <w:rsid w:val="005977D4"/>
    <w:rsid w:val="005B747F"/>
    <w:rsid w:val="005F12DF"/>
    <w:rsid w:val="0064196B"/>
    <w:rsid w:val="00642810"/>
    <w:rsid w:val="00767C1C"/>
    <w:rsid w:val="00847733"/>
    <w:rsid w:val="00856373"/>
    <w:rsid w:val="008A6CE3"/>
    <w:rsid w:val="00907943"/>
    <w:rsid w:val="00A15898"/>
    <w:rsid w:val="00A524F9"/>
    <w:rsid w:val="00AF3121"/>
    <w:rsid w:val="00B55AE5"/>
    <w:rsid w:val="00B64C3B"/>
    <w:rsid w:val="00BB774D"/>
    <w:rsid w:val="00C4170C"/>
    <w:rsid w:val="00C53826"/>
    <w:rsid w:val="00C77A01"/>
    <w:rsid w:val="00E95542"/>
    <w:rsid w:val="00EA086C"/>
    <w:rsid w:val="00EA66A5"/>
    <w:rsid w:val="00E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9D3A"/>
  <w15:chartTrackingRefBased/>
  <w15:docId w15:val="{EE027DA5-A378-4D21-B65B-BE8E6301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38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AE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55AE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7733"/>
    <w:pPr>
      <w:ind w:firstLine="720"/>
    </w:pPr>
    <w:rPr>
      <w:rFonts w:ascii="Arial" w:eastAsia="Times New Roman" w:hAnsi="Arial"/>
      <w:sz w:val="24"/>
    </w:rPr>
  </w:style>
  <w:style w:type="character" w:styleId="a6">
    <w:name w:val="annotation reference"/>
    <w:uiPriority w:val="99"/>
    <w:semiHidden/>
    <w:unhideWhenUsed/>
    <w:rsid w:val="000E43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43B4"/>
    <w:rPr>
      <w:sz w:val="20"/>
      <w:szCs w:val="20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0E43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Влада Дмитриевна</dc:creator>
  <cp:keywords/>
  <cp:lastModifiedBy>Smyslov Pavel</cp:lastModifiedBy>
  <cp:revision>2</cp:revision>
  <cp:lastPrinted>2022-07-04T08:02:00Z</cp:lastPrinted>
  <dcterms:created xsi:type="dcterms:W3CDTF">2022-11-14T22:24:00Z</dcterms:created>
  <dcterms:modified xsi:type="dcterms:W3CDTF">2022-11-14T22:24:00Z</dcterms:modified>
</cp:coreProperties>
</file>