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705B3" w14:textId="77777777" w:rsidR="005317D8" w:rsidRDefault="00837398" w:rsidP="006A25EE">
      <w:pPr>
        <w:tabs>
          <w:tab w:val="left" w:pos="0"/>
        </w:tabs>
        <w:jc w:val="center"/>
        <w:rPr>
          <w: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ФЕДЕРАЛЬНАЯ СЛУЖБА ПО ФИНАНСОВОМУ МОНИТОРИНГУ</w:t>
      </w:r>
    </w:p>
    <w:p w14:paraId="11E26B4A" w14:textId="77777777" w:rsidR="006A25EE" w:rsidRDefault="006A25EE" w:rsidP="005317D8">
      <w:pPr>
        <w:tabs>
          <w:tab w:val="left" w:pos="0"/>
        </w:tabs>
        <w:jc w:val="center"/>
        <w:rPr>
          <w:caps/>
          <w:sz w:val="28"/>
          <w:szCs w:val="28"/>
          <w:lang w:val="ru-RU"/>
        </w:rPr>
      </w:pPr>
    </w:p>
    <w:p w14:paraId="363A9F65" w14:textId="77777777" w:rsidR="006A25EE" w:rsidRDefault="006A25EE" w:rsidP="006A25E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201B14C" w14:textId="77777777" w:rsidR="006A25EE" w:rsidRDefault="006A25EE" w:rsidP="006A25E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5FB6EA7" w14:textId="77777777" w:rsidR="001E71BE" w:rsidRDefault="001E71BE" w:rsidP="006A25E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9D0BF6E" w14:textId="77777777" w:rsidR="001E71BE" w:rsidRDefault="001E71BE" w:rsidP="006A25E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84CC9BD" w14:textId="77777777" w:rsidR="001E71BE" w:rsidRDefault="001E71BE" w:rsidP="006A25E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4E404EC" w14:textId="77777777" w:rsidR="005317D8" w:rsidRPr="0071002B" w:rsidRDefault="005317D8" w:rsidP="005317D8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14:paraId="3A9D7A1F" w14:textId="77777777" w:rsidR="005317D8" w:rsidRPr="0071002B" w:rsidRDefault="005317D8" w:rsidP="005317D8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14:paraId="4662CD6E" w14:textId="77777777" w:rsidR="005317D8" w:rsidRPr="0071002B" w:rsidRDefault="005317D8" w:rsidP="005317D8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14:paraId="576FCA74" w14:textId="77777777" w:rsidR="005317D8" w:rsidRPr="0071002B" w:rsidRDefault="005317D8" w:rsidP="005317D8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14:paraId="76B6A7A4" w14:textId="77777777" w:rsidR="005317D8" w:rsidRPr="0071002B" w:rsidRDefault="005317D8" w:rsidP="005317D8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</w:p>
    <w:p w14:paraId="584A472C" w14:textId="77777777" w:rsidR="005317D8" w:rsidRDefault="005317D8" w:rsidP="005317D8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71002B">
        <w:rPr>
          <w:b/>
          <w:sz w:val="28"/>
          <w:szCs w:val="28"/>
          <w:lang w:val="ru-RU"/>
        </w:rPr>
        <w:t>ИНСТРУКЦИЯ</w:t>
      </w:r>
    </w:p>
    <w:p w14:paraId="349941EB" w14:textId="77777777" w:rsidR="000470CE" w:rsidRPr="0071002B" w:rsidRDefault="000470CE" w:rsidP="005317D8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14:paraId="7682B387" w14:textId="41C02C19" w:rsidR="005317D8" w:rsidRDefault="005317D8" w:rsidP="005317D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002B">
        <w:rPr>
          <w:rFonts w:ascii="Times New Roman" w:hAnsi="Times New Roman" w:cs="Times New Roman"/>
          <w:i/>
          <w:sz w:val="24"/>
          <w:szCs w:val="24"/>
          <w:u w:val="single"/>
        </w:rPr>
        <w:t>ДЛЯ ОРГАНИЗАЦИ</w:t>
      </w:r>
      <w:r w:rsidR="00B2233D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710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ИНДИВИДУАЛЬНЫХ ПРЕДПРИНИМАТЕЛЕЙ,</w:t>
      </w:r>
      <w:r w:rsidR="00906C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0780A">
        <w:rPr>
          <w:rFonts w:ascii="Times New Roman" w:hAnsi="Times New Roman" w:cs="Times New Roman"/>
          <w:i/>
          <w:sz w:val="24"/>
          <w:szCs w:val="24"/>
          <w:u w:val="single"/>
        </w:rPr>
        <w:t>ПОИМЕННОВАННЫХ В</w:t>
      </w:r>
      <w:r w:rsidR="00906C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0780A">
        <w:rPr>
          <w:rFonts w:ascii="Times New Roman" w:hAnsi="Times New Roman" w:cs="Times New Roman"/>
          <w:i/>
          <w:sz w:val="24"/>
          <w:szCs w:val="24"/>
          <w:u w:val="single"/>
        </w:rPr>
        <w:t>СТ, 5 ФЕДЕРАЛЬНОГО ЗАКОНА № 115-ФЗ И ИМЕЮЩИХ НАДЗОРНЫЕ ОРГАНЫ</w:t>
      </w:r>
    </w:p>
    <w:p w14:paraId="0468A4CF" w14:textId="3CF8A827" w:rsidR="00A576BE" w:rsidRPr="0071002B" w:rsidRDefault="00A576BE" w:rsidP="005317D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(за исключением организаций (ИП), поднадзорных Росфинмониторингу)</w:t>
      </w:r>
    </w:p>
    <w:p w14:paraId="0F2E361C" w14:textId="77777777" w:rsidR="005317D8" w:rsidRPr="009C0B73" w:rsidRDefault="005317D8" w:rsidP="005317D8">
      <w:pPr>
        <w:pStyle w:val="a9"/>
        <w:ind w:firstLine="0"/>
      </w:pPr>
    </w:p>
    <w:p w14:paraId="7ADE9195" w14:textId="77777777" w:rsidR="005317D8" w:rsidRDefault="005317D8" w:rsidP="005317D8">
      <w:pPr>
        <w:pStyle w:val="a9"/>
      </w:pPr>
    </w:p>
    <w:p w14:paraId="4783F0EC" w14:textId="77777777" w:rsidR="005317D8" w:rsidRDefault="005317D8" w:rsidP="005317D8">
      <w:pPr>
        <w:pStyle w:val="a9"/>
      </w:pPr>
    </w:p>
    <w:p w14:paraId="2BBE67E0" w14:textId="77777777" w:rsidR="001E71BE" w:rsidRDefault="001E71BE" w:rsidP="005317D8">
      <w:pPr>
        <w:pStyle w:val="a9"/>
      </w:pPr>
    </w:p>
    <w:p w14:paraId="42A3C38F" w14:textId="77777777" w:rsidR="005317D8" w:rsidRDefault="005317D8" w:rsidP="005317D8">
      <w:pPr>
        <w:pStyle w:val="a9"/>
      </w:pPr>
    </w:p>
    <w:p w14:paraId="1F920DDB" w14:textId="77777777" w:rsidR="005317D8" w:rsidRDefault="005317D8" w:rsidP="005317D8">
      <w:pPr>
        <w:pStyle w:val="a9"/>
      </w:pPr>
    </w:p>
    <w:p w14:paraId="412A5A48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10D66030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0B34D7B9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05449639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3343BD28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48BC8711" w14:textId="77777777" w:rsidR="006A25EE" w:rsidRDefault="006A25E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0396615C" w14:textId="208EED67" w:rsidR="002C32EB" w:rsidRDefault="002C32EB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26363BE5" w14:textId="17629EB4" w:rsidR="009173BE" w:rsidRDefault="009173B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3D6F242D" w14:textId="31B104ED" w:rsidR="009173BE" w:rsidRDefault="009173B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6F16C9B1" w14:textId="5B1D44F6" w:rsidR="009173BE" w:rsidRDefault="009173B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0CEB77CC" w14:textId="1CFE556D" w:rsidR="009173BE" w:rsidRDefault="009173B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641FFB9B" w14:textId="77777777" w:rsidR="009173BE" w:rsidRDefault="009173BE" w:rsidP="0071002B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14:paraId="3B21B328" w14:textId="29E54D92" w:rsidR="006A25EE" w:rsidRPr="0071002B" w:rsidRDefault="005317D8" w:rsidP="009173BE">
      <w:pPr>
        <w:tabs>
          <w:tab w:val="left" w:pos="567"/>
        </w:tabs>
        <w:jc w:val="center"/>
        <w:rPr>
          <w:sz w:val="28"/>
          <w:szCs w:val="28"/>
          <w:lang w:val="ru-RU"/>
        </w:rPr>
      </w:pPr>
      <w:r w:rsidRPr="0071002B">
        <w:rPr>
          <w:sz w:val="28"/>
          <w:szCs w:val="28"/>
          <w:lang w:val="ru-RU"/>
        </w:rPr>
        <w:t>20</w:t>
      </w:r>
      <w:r w:rsidR="00D81787">
        <w:rPr>
          <w:sz w:val="28"/>
          <w:szCs w:val="28"/>
          <w:lang w:val="ru-RU"/>
        </w:rPr>
        <w:t>23</w:t>
      </w:r>
    </w:p>
    <w:p w14:paraId="16E2C9DE" w14:textId="5294408E" w:rsidR="005317D8" w:rsidRPr="0071002B" w:rsidRDefault="005317D8" w:rsidP="005317D8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 w:eastAsia="en-US"/>
        </w:rPr>
      </w:pPr>
      <w:r w:rsidRPr="0071002B">
        <w:rPr>
          <w:rFonts w:eastAsia="Calibri"/>
          <w:b/>
          <w:sz w:val="32"/>
          <w:szCs w:val="32"/>
          <w:lang w:val="ru-RU" w:eastAsia="en-US"/>
        </w:rPr>
        <w:lastRenderedPageBreak/>
        <w:t>АННОТАЦИЯ</w:t>
      </w:r>
    </w:p>
    <w:p w14:paraId="1567164E" w14:textId="415F577A" w:rsidR="00906CA7" w:rsidRDefault="00906CA7" w:rsidP="00D95A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2B">
        <w:rPr>
          <w:rFonts w:ascii="Times New Roman" w:hAnsi="Times New Roman" w:cs="Times New Roman"/>
          <w:b/>
          <w:sz w:val="28"/>
          <w:szCs w:val="28"/>
        </w:rPr>
        <w:t>Инструкция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57D21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</w:t>
      </w:r>
      <w:r w:rsidR="00BC4A92">
        <w:rPr>
          <w:rFonts w:ascii="Times New Roman" w:hAnsi="Times New Roman" w:cs="Times New Roman"/>
          <w:sz w:val="28"/>
          <w:szCs w:val="28"/>
        </w:rPr>
        <w:t xml:space="preserve"> </w:t>
      </w:r>
      <w:r w:rsidR="009173BE">
        <w:rPr>
          <w:rFonts w:ascii="Times New Roman" w:hAnsi="Times New Roman" w:cs="Times New Roman"/>
          <w:sz w:val="28"/>
          <w:szCs w:val="28"/>
        </w:rPr>
        <w:t>поименованных в ст. 5 Федерального закона от 07.08.2001 №115-ФЗ</w:t>
      </w:r>
      <w:r w:rsidR="00A8717C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A8717C">
        <w:rPr>
          <w:rFonts w:ascii="Times New Roman" w:hAnsi="Times New Roman" w:cs="Times New Roman"/>
          <w:sz w:val="28"/>
          <w:szCs w:val="28"/>
        </w:rPr>
        <w:t>, в сфере деятельности которых имеются контрольные</w:t>
      </w:r>
      <w:r w:rsidR="009173BE">
        <w:rPr>
          <w:rFonts w:ascii="Times New Roman" w:hAnsi="Times New Roman" w:cs="Times New Roman"/>
          <w:sz w:val="28"/>
          <w:szCs w:val="28"/>
        </w:rPr>
        <w:t xml:space="preserve"> </w:t>
      </w:r>
      <w:r w:rsidR="00A8717C">
        <w:rPr>
          <w:rFonts w:ascii="Times New Roman" w:hAnsi="Times New Roman" w:cs="Times New Roman"/>
          <w:sz w:val="28"/>
          <w:szCs w:val="28"/>
        </w:rPr>
        <w:t>(</w:t>
      </w:r>
      <w:r w:rsidR="009173BE">
        <w:rPr>
          <w:rFonts w:ascii="Times New Roman" w:hAnsi="Times New Roman" w:cs="Times New Roman"/>
          <w:sz w:val="28"/>
          <w:szCs w:val="28"/>
        </w:rPr>
        <w:t>надзорные</w:t>
      </w:r>
      <w:r w:rsidR="00A8717C">
        <w:rPr>
          <w:rFonts w:ascii="Times New Roman" w:hAnsi="Times New Roman" w:cs="Times New Roman"/>
          <w:sz w:val="28"/>
          <w:szCs w:val="28"/>
        </w:rPr>
        <w:t>)</w:t>
      </w:r>
      <w:r w:rsidR="009173BE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4D0A70">
        <w:rPr>
          <w:rFonts w:ascii="Times New Roman" w:hAnsi="Times New Roman" w:cs="Times New Roman"/>
          <w:sz w:val="28"/>
          <w:szCs w:val="28"/>
        </w:rPr>
        <w:t>.</w:t>
      </w:r>
      <w:r w:rsidR="00BC4A92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Инструкция раскрывает вопросы</w:t>
      </w:r>
      <w:r w:rsidR="00F058F1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доведения</w:t>
      </w:r>
      <w:r w:rsidR="001E71BE">
        <w:rPr>
          <w:rFonts w:ascii="Times New Roman" w:hAnsi="Times New Roman" w:cs="Times New Roman"/>
          <w:sz w:val="28"/>
          <w:szCs w:val="28"/>
        </w:rPr>
        <w:t xml:space="preserve"> через Личный кабинет</w:t>
      </w:r>
      <w:r w:rsidR="002F4907">
        <w:rPr>
          <w:rFonts w:ascii="Times New Roman" w:hAnsi="Times New Roman" w:cs="Times New Roman"/>
          <w:sz w:val="28"/>
          <w:szCs w:val="28"/>
        </w:rPr>
        <w:t xml:space="preserve"> на официальном сайте Росфинмониторинга</w:t>
      </w:r>
      <w:r w:rsidR="00F058F1">
        <w:rPr>
          <w:rFonts w:ascii="Times New Roman" w:hAnsi="Times New Roman" w:cs="Times New Roman"/>
          <w:sz w:val="28"/>
          <w:szCs w:val="28"/>
        </w:rPr>
        <w:t xml:space="preserve"> </w:t>
      </w:r>
      <w:r w:rsidR="0041737F">
        <w:rPr>
          <w:rFonts w:ascii="Times New Roman" w:hAnsi="Times New Roman" w:cs="Times New Roman"/>
          <w:sz w:val="28"/>
          <w:szCs w:val="28"/>
        </w:rPr>
        <w:t>индикатора риска</w:t>
      </w:r>
      <w:r w:rsidR="00446153">
        <w:rPr>
          <w:rFonts w:ascii="Times New Roman" w:hAnsi="Times New Roman" w:cs="Times New Roman"/>
          <w:sz w:val="28"/>
          <w:szCs w:val="28"/>
        </w:rPr>
        <w:t xml:space="preserve"> и принципах е</w:t>
      </w:r>
      <w:r w:rsidR="0041737F">
        <w:rPr>
          <w:rFonts w:ascii="Times New Roman" w:hAnsi="Times New Roman" w:cs="Times New Roman"/>
          <w:sz w:val="28"/>
          <w:szCs w:val="28"/>
        </w:rPr>
        <w:t>го</w:t>
      </w:r>
      <w:r w:rsidR="00446153">
        <w:rPr>
          <w:rFonts w:ascii="Times New Roman" w:hAnsi="Times New Roman" w:cs="Times New Roman"/>
          <w:sz w:val="28"/>
          <w:szCs w:val="28"/>
        </w:rPr>
        <w:t xml:space="preserve"> </w:t>
      </w:r>
      <w:r w:rsidR="00B800A0">
        <w:rPr>
          <w:rFonts w:ascii="Times New Roman" w:hAnsi="Times New Roman" w:cs="Times New Roman"/>
          <w:sz w:val="28"/>
          <w:szCs w:val="28"/>
        </w:rPr>
        <w:t>формирования</w:t>
      </w:r>
      <w:r w:rsidR="004173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65D57">
        <w:rPr>
          <w:rFonts w:ascii="Times New Roman" w:hAnsi="Times New Roman" w:cs="Times New Roman"/>
          <w:sz w:val="28"/>
          <w:szCs w:val="28"/>
        </w:rPr>
        <w:t>показателей</w:t>
      </w:r>
      <w:r w:rsidR="0041737F">
        <w:rPr>
          <w:rFonts w:ascii="Times New Roman" w:hAnsi="Times New Roman" w:cs="Times New Roman"/>
          <w:sz w:val="28"/>
          <w:szCs w:val="28"/>
        </w:rPr>
        <w:t xml:space="preserve"> дистанционного мониторинга</w:t>
      </w:r>
      <w:r w:rsidR="00446153">
        <w:rPr>
          <w:rFonts w:ascii="Times New Roman" w:hAnsi="Times New Roman" w:cs="Times New Roman"/>
          <w:sz w:val="28"/>
          <w:szCs w:val="28"/>
        </w:rPr>
        <w:t>.</w:t>
      </w:r>
    </w:p>
    <w:p w14:paraId="42F76B12" w14:textId="2771B682" w:rsidR="00180CBF" w:rsidRDefault="00180CBF" w:rsidP="00D95A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в соответствии с Положением о контроле (надзоре) в сфере противодействия легализации (отмыванию) доходов, полученных преступным путем, финансированию терроризма </w:t>
      </w:r>
      <w:r w:rsidR="00FE2BF0">
        <w:rPr>
          <w:rFonts w:ascii="Times New Roman" w:hAnsi="Times New Roman" w:cs="Times New Roman"/>
          <w:sz w:val="28"/>
          <w:szCs w:val="28"/>
        </w:rPr>
        <w:t xml:space="preserve">и финансированию распространения оружия массового уничтожения, утвержденным постановлением Правительства Российской Федерации от 19.02.2022 </w:t>
      </w:r>
      <w:r w:rsidR="00382ED8">
        <w:rPr>
          <w:rFonts w:ascii="Times New Roman" w:hAnsi="Times New Roman" w:cs="Times New Roman"/>
          <w:sz w:val="28"/>
          <w:szCs w:val="28"/>
        </w:rPr>
        <w:t>№ 219</w:t>
      </w:r>
      <w:r w:rsidR="00A8717C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382ED8">
        <w:rPr>
          <w:rFonts w:ascii="Times New Roman" w:hAnsi="Times New Roman" w:cs="Times New Roman"/>
          <w:sz w:val="28"/>
          <w:szCs w:val="28"/>
        </w:rPr>
        <w:t>, используются следующие понятия:</w:t>
      </w:r>
    </w:p>
    <w:p w14:paraId="5BC0C362" w14:textId="3FE36DED" w:rsidR="00382ED8" w:rsidRDefault="00382ED8" w:rsidP="00D95A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8">
        <w:rPr>
          <w:rFonts w:ascii="Times New Roman" w:hAnsi="Times New Roman" w:cs="Times New Roman"/>
          <w:b/>
          <w:sz w:val="28"/>
          <w:szCs w:val="28"/>
        </w:rPr>
        <w:t>Индикатор риска</w:t>
      </w:r>
      <w:r w:rsidRPr="00382ED8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Pr="00382ED8">
        <w:rPr>
          <w:rFonts w:ascii="Times New Roman" w:hAnsi="Times New Roman" w:cs="Times New Roman"/>
          <w:sz w:val="28"/>
          <w:szCs w:val="28"/>
        </w:rPr>
        <w:t xml:space="preserve"> интегральный показатель, значение которого характеризует степень риска несоблюдения субъектом дистанционного мониторинга требований законодательства, формируемый с использованием государственной информационной системы уполномоченного органа;</w:t>
      </w:r>
    </w:p>
    <w:p w14:paraId="2ECF5AD8" w14:textId="22664E4F" w:rsidR="005317D8" w:rsidRPr="00A975DB" w:rsidRDefault="00A975DB" w:rsidP="0041737F">
      <w:pPr>
        <w:pStyle w:val="a9"/>
        <w:spacing w:line="360" w:lineRule="auto"/>
        <w:rPr>
          <w:rFonts w:eastAsia="Times New Roman"/>
          <w:szCs w:val="28"/>
          <w:lang w:eastAsia="ru-RU"/>
        </w:rPr>
      </w:pPr>
      <w:r w:rsidRPr="00A975DB">
        <w:rPr>
          <w:rFonts w:eastAsia="Times New Roman"/>
          <w:b/>
          <w:szCs w:val="28"/>
          <w:lang w:eastAsia="ru-RU"/>
        </w:rPr>
        <w:t>П</w:t>
      </w:r>
      <w:r w:rsidR="00382ED8" w:rsidRPr="00A975DB">
        <w:rPr>
          <w:rFonts w:eastAsia="Times New Roman"/>
          <w:b/>
          <w:szCs w:val="28"/>
          <w:lang w:eastAsia="ru-RU"/>
        </w:rPr>
        <w:t>оказатель дистанционного мониторинга</w:t>
      </w:r>
      <w:r>
        <w:rPr>
          <w:rFonts w:eastAsia="Times New Roman"/>
          <w:szCs w:val="28"/>
          <w:lang w:eastAsia="ru-RU"/>
        </w:rPr>
        <w:t xml:space="preserve"> </w:t>
      </w:r>
      <w:r w:rsidR="004D0A70">
        <w:rPr>
          <w:rFonts w:eastAsia="Times New Roman"/>
          <w:szCs w:val="28"/>
          <w:lang w:eastAsia="ru-RU"/>
        </w:rPr>
        <w:t>–</w:t>
      </w:r>
      <w:r w:rsidR="00382ED8" w:rsidRPr="00A975DB">
        <w:rPr>
          <w:rFonts w:eastAsia="Times New Roman"/>
          <w:szCs w:val="28"/>
          <w:lang w:eastAsia="ru-RU"/>
        </w:rPr>
        <w:t xml:space="preserve"> параметр, характеризующий деятельность субъекта дистанционного мониторинга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="002A3FF3">
        <w:rPr>
          <w:rFonts w:eastAsia="Times New Roman"/>
          <w:szCs w:val="28"/>
          <w:lang w:eastAsia="ru-RU"/>
        </w:rPr>
        <w:t xml:space="preserve"> </w:t>
      </w:r>
      <w:r w:rsidR="002A3FF3">
        <w:rPr>
          <w:szCs w:val="28"/>
        </w:rPr>
        <w:t xml:space="preserve">(далее </w:t>
      </w:r>
      <w:r w:rsidR="004D0A70">
        <w:rPr>
          <w:szCs w:val="28"/>
        </w:rPr>
        <w:t>–</w:t>
      </w:r>
      <w:r w:rsidR="002A3FF3">
        <w:rPr>
          <w:szCs w:val="28"/>
        </w:rPr>
        <w:t xml:space="preserve"> ПОД</w:t>
      </w:r>
      <w:r w:rsidR="002A3FF3" w:rsidRPr="0071002B">
        <w:rPr>
          <w:szCs w:val="28"/>
        </w:rPr>
        <w:t>/</w:t>
      </w:r>
      <w:r w:rsidR="002A3FF3">
        <w:rPr>
          <w:szCs w:val="28"/>
        </w:rPr>
        <w:t>ФТ</w:t>
      </w:r>
      <w:r w:rsidR="004E12B2">
        <w:rPr>
          <w:szCs w:val="28"/>
        </w:rPr>
        <w:t>/ФРОМУ</w:t>
      </w:r>
      <w:r w:rsidR="002A3FF3">
        <w:rPr>
          <w:szCs w:val="28"/>
        </w:rPr>
        <w:t>)</w:t>
      </w:r>
      <w:r>
        <w:rPr>
          <w:rFonts w:eastAsia="Times New Roman"/>
          <w:szCs w:val="28"/>
          <w:lang w:eastAsia="ru-RU"/>
        </w:rPr>
        <w:t>.</w:t>
      </w:r>
    </w:p>
    <w:p w14:paraId="63DCE643" w14:textId="1F2BC251" w:rsidR="005317D8" w:rsidRDefault="00B800A0" w:rsidP="00196AC4">
      <w:pPr>
        <w:pStyle w:val="a9"/>
        <w:ind w:firstLine="0"/>
        <w:jc w:val="center"/>
        <w:rPr>
          <w:b/>
        </w:rPr>
      </w:pPr>
      <w:r>
        <w:rPr>
          <w:b/>
        </w:rPr>
        <w:t xml:space="preserve">ПРИНЦИП ФОРМИРОВАНИЯ </w:t>
      </w:r>
      <w:r w:rsidR="002A3FF3">
        <w:rPr>
          <w:b/>
        </w:rPr>
        <w:t>ИНДИКАТОРА РИСКА</w:t>
      </w:r>
    </w:p>
    <w:p w14:paraId="2C7A715B" w14:textId="003BC449" w:rsidR="001E71BE" w:rsidRPr="0071002B" w:rsidRDefault="00935D3C" w:rsidP="001E71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2B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2A3FF3">
        <w:rPr>
          <w:rFonts w:ascii="Times New Roman" w:hAnsi="Times New Roman" w:cs="Times New Roman"/>
          <w:b/>
          <w:i/>
          <w:sz w:val="28"/>
          <w:szCs w:val="28"/>
        </w:rPr>
        <w:t>доведения индикатора риска</w:t>
      </w:r>
      <w:r w:rsidRPr="0071002B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Pr="0071002B">
        <w:rPr>
          <w:rFonts w:ascii="Times New Roman" w:hAnsi="Times New Roman" w:cs="Times New Roman"/>
          <w:sz w:val="28"/>
          <w:szCs w:val="28"/>
        </w:rPr>
        <w:t xml:space="preserve"> </w:t>
      </w:r>
      <w:r w:rsidR="00A576BE">
        <w:rPr>
          <w:rFonts w:ascii="Times New Roman" w:hAnsi="Times New Roman" w:cs="Times New Roman"/>
          <w:sz w:val="28"/>
          <w:szCs w:val="28"/>
        </w:rPr>
        <w:t xml:space="preserve">предупреждение возможных нарушений обязательных требований законодательства о ПОД/ФТ, стимулирование организаций (ИП), осуществляющих операции с денежными средствами и иным имуществом, к качественной (эффективной) работе в </w:t>
      </w:r>
      <w:proofErr w:type="spellStart"/>
      <w:r w:rsidR="00A576BE">
        <w:rPr>
          <w:rFonts w:ascii="Times New Roman" w:hAnsi="Times New Roman" w:cs="Times New Roman"/>
          <w:sz w:val="28"/>
          <w:szCs w:val="28"/>
        </w:rPr>
        <w:lastRenderedPageBreak/>
        <w:t>антиотмывочном</w:t>
      </w:r>
      <w:proofErr w:type="spellEnd"/>
      <w:r w:rsidR="00A576BE">
        <w:rPr>
          <w:rFonts w:ascii="Times New Roman" w:hAnsi="Times New Roman" w:cs="Times New Roman"/>
          <w:sz w:val="28"/>
          <w:szCs w:val="28"/>
        </w:rPr>
        <w:t xml:space="preserve"> контуре</w:t>
      </w:r>
      <w:r w:rsidRPr="0071002B">
        <w:rPr>
          <w:rFonts w:ascii="Times New Roman" w:hAnsi="Times New Roman" w:cs="Times New Roman"/>
          <w:sz w:val="28"/>
          <w:szCs w:val="28"/>
        </w:rPr>
        <w:t>.</w:t>
      </w:r>
    </w:p>
    <w:p w14:paraId="103F1C0B" w14:textId="1D428ADD" w:rsidR="00A576BE" w:rsidRDefault="00A576BE" w:rsidP="00935D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 качественного (эффективного) выполнения обязательных требований законодательства о ПОД/ФТ для Росфинмониторинга выступает информирование уполномоченного органа о выявляемых по результатам осуществления внутреннего контроля подозрительных операциях или/и принятие организацией (ИП), осуществляющим операции с денежными средствами или иным имуществом, мер превентивного характера, предусмотренного статьей 7 Федерального закона от 07.08.2001 № 115-ФЗ.</w:t>
      </w:r>
    </w:p>
    <w:p w14:paraId="705B81CE" w14:textId="5C06E9AB" w:rsidR="00935D3C" w:rsidRPr="0071002B" w:rsidRDefault="004E12B2" w:rsidP="00935D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Индикатор риска</w:t>
      </w:r>
      <w:r w:rsidR="00935D3C" w:rsidRPr="007100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172" w:rsidRPr="0071002B">
        <w:rPr>
          <w:rFonts w:ascii="Times New Roman" w:hAnsi="Times New Roman" w:cs="Times New Roman"/>
          <w:b/>
          <w:i/>
          <w:sz w:val="28"/>
          <w:szCs w:val="28"/>
        </w:rPr>
        <w:t>формируется</w:t>
      </w:r>
      <w:r w:rsidR="00935D3C" w:rsidRPr="007100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172" w:rsidRPr="0071002B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935D3C" w:rsidRPr="007100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FC5" w:rsidRPr="0071002B">
        <w:rPr>
          <w:rFonts w:ascii="Times New Roman" w:hAnsi="Times New Roman" w:cs="Times New Roman"/>
          <w:b/>
          <w:i/>
          <w:sz w:val="28"/>
          <w:szCs w:val="28"/>
        </w:rPr>
        <w:t xml:space="preserve">шести </w:t>
      </w:r>
      <w:r w:rsidR="00935D3C" w:rsidRPr="0071002B"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FF7172" w:rsidRPr="0071002B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FF10F6">
        <w:rPr>
          <w:rFonts w:ascii="Times New Roman" w:hAnsi="Times New Roman" w:cs="Times New Roman"/>
          <w:b/>
          <w:i/>
          <w:sz w:val="28"/>
          <w:szCs w:val="28"/>
        </w:rPr>
        <w:t>, объединяющих показатели дистанционного мониторинга</w:t>
      </w:r>
      <w:r w:rsidR="00935D3C" w:rsidRPr="007100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18F9C33" w14:textId="77777777" w:rsidR="00EE6FA5" w:rsidRPr="00196AC4" w:rsidRDefault="00935D3C" w:rsidP="008B23B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организация внутреннего контроля;</w:t>
      </w:r>
    </w:p>
    <w:p w14:paraId="7D67F46A" w14:textId="325904C8" w:rsidR="00EE6FA5" w:rsidRDefault="00935D3C" w:rsidP="008B23B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пре</w:t>
      </w:r>
      <w:r w:rsidR="00A50B90" w:rsidRPr="00196AC4">
        <w:rPr>
          <w:rFonts w:ascii="Times New Roman" w:hAnsi="Times New Roman" w:cs="Times New Roman"/>
          <w:sz w:val="28"/>
          <w:szCs w:val="28"/>
        </w:rPr>
        <w:t>дставление сообщений;</w:t>
      </w:r>
    </w:p>
    <w:p w14:paraId="1C193005" w14:textId="2B85B1A4" w:rsidR="008B23B1" w:rsidRPr="00196AC4" w:rsidRDefault="008B23B1" w:rsidP="008B23B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СПО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81886F0" w14:textId="77777777" w:rsidR="00EE6FA5" w:rsidRPr="00196AC4" w:rsidRDefault="00A50B90" w:rsidP="008B23B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работа с перечнем;</w:t>
      </w:r>
    </w:p>
    <w:p w14:paraId="7FFD70F0" w14:textId="77777777" w:rsidR="00EE6FA5" w:rsidRPr="00196AC4" w:rsidRDefault="00A50B90" w:rsidP="008B23B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устранение нарушений;</w:t>
      </w:r>
    </w:p>
    <w:p w14:paraId="7C1E085B" w14:textId="6F19D216" w:rsidR="0020057D" w:rsidRPr="004D0A70" w:rsidRDefault="00A50B90" w:rsidP="004D0A70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самообучение</w:t>
      </w:r>
      <w:r w:rsidR="008B23B1">
        <w:rPr>
          <w:rFonts w:ascii="Times New Roman" w:hAnsi="Times New Roman" w:cs="Times New Roman"/>
          <w:sz w:val="28"/>
          <w:szCs w:val="28"/>
        </w:rPr>
        <w:t xml:space="preserve"> и добровольное сотрудничество</w:t>
      </w:r>
      <w:r w:rsidRPr="008B23B1">
        <w:rPr>
          <w:rFonts w:ascii="Times New Roman" w:hAnsi="Times New Roman" w:cs="Times New Roman"/>
          <w:sz w:val="28"/>
          <w:szCs w:val="28"/>
        </w:rPr>
        <w:t>.</w:t>
      </w:r>
    </w:p>
    <w:p w14:paraId="27337ED3" w14:textId="3FCBC454" w:rsidR="00C90FC5" w:rsidRDefault="00C90FC5" w:rsidP="0071002B">
      <w:pPr>
        <w:pStyle w:val="ConsPlusNormal"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блок </w:t>
      </w:r>
      <w:r w:rsidR="00F65D57">
        <w:rPr>
          <w:rFonts w:ascii="Times New Roman" w:hAnsi="Times New Roman" w:cs="Times New Roman"/>
          <w:sz w:val="28"/>
          <w:szCs w:val="28"/>
        </w:rPr>
        <w:t>индикатора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B1E">
        <w:rPr>
          <w:rFonts w:ascii="Times New Roman" w:hAnsi="Times New Roman" w:cs="Times New Roman"/>
          <w:sz w:val="28"/>
          <w:szCs w:val="28"/>
        </w:rPr>
        <w:t>(далее</w:t>
      </w:r>
      <w:r w:rsidR="00E35C0E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0E6B1E">
        <w:rPr>
          <w:rFonts w:ascii="Times New Roman" w:hAnsi="Times New Roman" w:cs="Times New Roman"/>
          <w:sz w:val="28"/>
          <w:szCs w:val="28"/>
        </w:rPr>
        <w:t xml:space="preserve"> блок)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на основании соответствующих показателей </w:t>
      </w:r>
      <w:r w:rsidR="00F65D57">
        <w:rPr>
          <w:rFonts w:ascii="Times New Roman" w:hAnsi="Times New Roman" w:cs="Times New Roman"/>
          <w:sz w:val="28"/>
          <w:szCs w:val="28"/>
        </w:rPr>
        <w:t>дистанционного мониторинга</w:t>
      </w:r>
      <w:r w:rsidR="000E6B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35C0E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0E6B1E">
        <w:rPr>
          <w:rFonts w:ascii="Times New Roman" w:hAnsi="Times New Roman" w:cs="Times New Roman"/>
          <w:sz w:val="28"/>
          <w:szCs w:val="28"/>
        </w:rPr>
        <w:t xml:space="preserve"> показатели)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5308D" w14:textId="584A5530" w:rsidR="00434C4E" w:rsidRDefault="00FF10F6" w:rsidP="0071002B">
      <w:pPr>
        <w:pStyle w:val="ConsPlusNormal"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 риска</w:t>
      </w:r>
      <w:r w:rsidR="00DC48E0">
        <w:rPr>
          <w:rFonts w:ascii="Times New Roman" w:hAnsi="Times New Roman" w:cs="Times New Roman"/>
          <w:sz w:val="28"/>
          <w:szCs w:val="28"/>
        </w:rPr>
        <w:t xml:space="preserve"> отображается в центре фигуры, а </w:t>
      </w:r>
      <w:r w:rsidR="00C578E8">
        <w:rPr>
          <w:rFonts w:ascii="Times New Roman" w:hAnsi="Times New Roman" w:cs="Times New Roman"/>
          <w:sz w:val="28"/>
          <w:szCs w:val="28"/>
        </w:rPr>
        <w:t xml:space="preserve">блоки </w:t>
      </w:r>
      <w:r w:rsidR="00C90FC5">
        <w:rPr>
          <w:rFonts w:ascii="Times New Roman" w:hAnsi="Times New Roman" w:cs="Times New Roman"/>
          <w:sz w:val="28"/>
          <w:szCs w:val="28"/>
        </w:rPr>
        <w:t>представлены</w:t>
      </w:r>
      <w:r w:rsidR="00DC48E0">
        <w:rPr>
          <w:rFonts w:ascii="Times New Roman" w:hAnsi="Times New Roman" w:cs="Times New Roman"/>
          <w:sz w:val="28"/>
          <w:szCs w:val="28"/>
        </w:rPr>
        <w:t xml:space="preserve"> «лепестк</w:t>
      </w:r>
      <w:r w:rsidR="00C90FC5">
        <w:rPr>
          <w:rFonts w:ascii="Times New Roman" w:hAnsi="Times New Roman" w:cs="Times New Roman"/>
          <w:sz w:val="28"/>
          <w:szCs w:val="28"/>
        </w:rPr>
        <w:t>ами</w:t>
      </w:r>
      <w:r w:rsidR="00DC48E0">
        <w:rPr>
          <w:rFonts w:ascii="Times New Roman" w:hAnsi="Times New Roman" w:cs="Times New Roman"/>
          <w:sz w:val="28"/>
          <w:szCs w:val="28"/>
        </w:rPr>
        <w:t>»</w:t>
      </w:r>
      <w:r w:rsidR="00DE1BE5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DC48E0">
        <w:rPr>
          <w:rFonts w:ascii="Times New Roman" w:hAnsi="Times New Roman" w:cs="Times New Roman"/>
          <w:sz w:val="28"/>
          <w:szCs w:val="28"/>
        </w:rPr>
        <w:t>.</w:t>
      </w:r>
    </w:p>
    <w:p w14:paraId="5F749180" w14:textId="2DE2B22B" w:rsidR="00434C4E" w:rsidRDefault="00D86FDE" w:rsidP="002A236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6FD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D9E32D" wp14:editId="7DED2117">
            <wp:extent cx="347662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B425" w14:textId="4DE998DE" w:rsidR="0026662A" w:rsidRDefault="00DE1BE5" w:rsidP="0071002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E71BE">
        <w:rPr>
          <w:rFonts w:ascii="Times New Roman" w:hAnsi="Times New Roman" w:cs="Times New Roman"/>
          <w:sz w:val="28"/>
          <w:szCs w:val="28"/>
        </w:rPr>
        <w:t xml:space="preserve">1 – Вид </w:t>
      </w:r>
      <w:r w:rsidR="00FF10F6">
        <w:rPr>
          <w:rFonts w:ascii="Times New Roman" w:hAnsi="Times New Roman" w:cs="Times New Roman"/>
          <w:sz w:val="28"/>
          <w:szCs w:val="28"/>
        </w:rPr>
        <w:t>индикатора риска</w:t>
      </w:r>
      <w:r w:rsidR="001E71BE">
        <w:rPr>
          <w:rFonts w:ascii="Times New Roman" w:hAnsi="Times New Roman" w:cs="Times New Roman"/>
          <w:sz w:val="28"/>
          <w:szCs w:val="28"/>
        </w:rPr>
        <w:t xml:space="preserve"> и е</w:t>
      </w:r>
      <w:r w:rsidR="0093450F">
        <w:rPr>
          <w:rFonts w:ascii="Times New Roman" w:hAnsi="Times New Roman" w:cs="Times New Roman"/>
          <w:sz w:val="28"/>
          <w:szCs w:val="28"/>
        </w:rPr>
        <w:t>го</w:t>
      </w:r>
      <w:r w:rsidR="001E71BE">
        <w:rPr>
          <w:rFonts w:ascii="Times New Roman" w:hAnsi="Times New Roman" w:cs="Times New Roman"/>
          <w:sz w:val="28"/>
          <w:szCs w:val="28"/>
        </w:rPr>
        <w:t xml:space="preserve"> блоков</w:t>
      </w:r>
    </w:p>
    <w:p w14:paraId="67519E58" w14:textId="12B6AA6C" w:rsidR="00964CC8" w:rsidRPr="00883085" w:rsidRDefault="00C87D09" w:rsidP="00781F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Индикатору риска</w:t>
      </w:r>
      <w:r w:rsidR="00316E10">
        <w:rPr>
          <w:rFonts w:ascii="Times New Roman" w:hAnsi="Times New Roman" w:cs="Times New Roman"/>
          <w:sz w:val="28"/>
          <w:szCs w:val="28"/>
        </w:rPr>
        <w:t xml:space="preserve">, </w:t>
      </w:r>
      <w:r w:rsidR="003E4516" w:rsidRPr="0071002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A34D69" w:rsidRPr="008830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34D69" w:rsidRPr="00883085">
        <w:rPr>
          <w:rFonts w:ascii="Times New Roman" w:hAnsi="Times New Roman" w:cs="Times New Roman"/>
          <w:sz w:val="28"/>
          <w:szCs w:val="28"/>
        </w:rPr>
        <w:t xml:space="preserve"> </w:t>
      </w:r>
      <w:r w:rsidR="00781FF1" w:rsidRPr="0071002B">
        <w:rPr>
          <w:rFonts w:ascii="Times New Roman" w:hAnsi="Times New Roman" w:cs="Times New Roman"/>
          <w:sz w:val="28"/>
          <w:szCs w:val="28"/>
        </w:rPr>
        <w:t>блок</w:t>
      </w:r>
      <w:r w:rsidR="003E4516" w:rsidRPr="0071002B">
        <w:rPr>
          <w:rFonts w:ascii="Times New Roman" w:hAnsi="Times New Roman" w:cs="Times New Roman"/>
          <w:sz w:val="28"/>
          <w:szCs w:val="28"/>
        </w:rPr>
        <w:t>у</w:t>
      </w:r>
      <w:r w:rsidR="00781FF1" w:rsidRPr="00883085">
        <w:rPr>
          <w:rFonts w:ascii="Times New Roman" w:hAnsi="Times New Roman" w:cs="Times New Roman"/>
          <w:sz w:val="28"/>
          <w:szCs w:val="28"/>
        </w:rPr>
        <w:t xml:space="preserve"> </w:t>
      </w:r>
      <w:r w:rsidR="00316E10">
        <w:rPr>
          <w:rFonts w:ascii="Times New Roman" w:hAnsi="Times New Roman" w:cs="Times New Roman"/>
          <w:sz w:val="28"/>
          <w:szCs w:val="28"/>
        </w:rPr>
        <w:t xml:space="preserve">и </w:t>
      </w:r>
      <w:r w:rsidR="00E52E5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316E10">
        <w:rPr>
          <w:rFonts w:ascii="Times New Roman" w:hAnsi="Times New Roman" w:cs="Times New Roman"/>
          <w:sz w:val="28"/>
          <w:szCs w:val="28"/>
        </w:rPr>
        <w:t>показател</w:t>
      </w:r>
      <w:r w:rsidR="00E52E5E">
        <w:rPr>
          <w:rFonts w:ascii="Times New Roman" w:hAnsi="Times New Roman" w:cs="Times New Roman"/>
          <w:sz w:val="28"/>
          <w:szCs w:val="28"/>
        </w:rPr>
        <w:t>ям</w:t>
      </w:r>
      <w:r w:rsidR="00E06C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494F" w:rsidRPr="00883085">
        <w:rPr>
          <w:rFonts w:ascii="Times New Roman" w:hAnsi="Times New Roman" w:cs="Times New Roman"/>
          <w:sz w:val="28"/>
          <w:szCs w:val="28"/>
        </w:rPr>
        <w:t>присваивается одно из</w:t>
      </w:r>
      <w:r w:rsidR="00781FF1" w:rsidRPr="00883085">
        <w:rPr>
          <w:rFonts w:ascii="Times New Roman" w:hAnsi="Times New Roman" w:cs="Times New Roman"/>
          <w:sz w:val="28"/>
          <w:szCs w:val="28"/>
        </w:rPr>
        <w:t xml:space="preserve"> следующих значений: </w:t>
      </w:r>
    </w:p>
    <w:p w14:paraId="41348AEF" w14:textId="77777777" w:rsidR="00964CC8" w:rsidRPr="00883085" w:rsidRDefault="00781FF1" w:rsidP="00293DF6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5">
        <w:rPr>
          <w:rFonts w:ascii="Times New Roman" w:hAnsi="Times New Roman" w:cs="Times New Roman"/>
          <w:sz w:val="28"/>
          <w:szCs w:val="28"/>
        </w:rPr>
        <w:t>низкий уровень риска (зеленый индикатор);</w:t>
      </w:r>
    </w:p>
    <w:p w14:paraId="17C2BB0F" w14:textId="7B432EDF" w:rsidR="00964CC8" w:rsidRPr="00883085" w:rsidRDefault="00293DF6" w:rsidP="00293DF6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</w:t>
      </w:r>
      <w:r w:rsidR="00781FF1" w:rsidRPr="00883085">
        <w:rPr>
          <w:rFonts w:ascii="Times New Roman" w:hAnsi="Times New Roman" w:cs="Times New Roman"/>
          <w:sz w:val="28"/>
          <w:szCs w:val="28"/>
        </w:rPr>
        <w:t xml:space="preserve"> уровень риска (желтый индикатор);</w:t>
      </w:r>
    </w:p>
    <w:p w14:paraId="248EE5D3" w14:textId="0E035663" w:rsidR="003E1D73" w:rsidRPr="00883085" w:rsidRDefault="00293DF6" w:rsidP="00293DF6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</w:t>
      </w:r>
      <w:r w:rsidR="00781FF1" w:rsidRPr="00883085">
        <w:rPr>
          <w:rFonts w:ascii="Times New Roman" w:hAnsi="Times New Roman" w:cs="Times New Roman"/>
          <w:sz w:val="28"/>
          <w:szCs w:val="28"/>
        </w:rPr>
        <w:t xml:space="preserve"> уровень риска (оранжевый</w:t>
      </w:r>
      <w:r w:rsidR="00964CC8" w:rsidRPr="00883085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781FF1" w:rsidRPr="00883085">
        <w:rPr>
          <w:rFonts w:ascii="Times New Roman" w:hAnsi="Times New Roman" w:cs="Times New Roman"/>
          <w:sz w:val="28"/>
          <w:szCs w:val="28"/>
        </w:rPr>
        <w:t>);</w:t>
      </w:r>
    </w:p>
    <w:p w14:paraId="19138C0C" w14:textId="77777777" w:rsidR="003E1D73" w:rsidRPr="00883085" w:rsidRDefault="00781FF1" w:rsidP="00293DF6">
      <w:pPr>
        <w:pStyle w:val="ConsPlusNormal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5">
        <w:rPr>
          <w:rFonts w:ascii="Times New Roman" w:hAnsi="Times New Roman" w:cs="Times New Roman"/>
          <w:sz w:val="28"/>
          <w:szCs w:val="28"/>
        </w:rPr>
        <w:t>высокий уровень риска (красный индикатор)</w:t>
      </w:r>
      <w:r w:rsidR="00E85F69" w:rsidRPr="00883085">
        <w:rPr>
          <w:rFonts w:ascii="Times New Roman" w:hAnsi="Times New Roman" w:cs="Times New Roman"/>
          <w:sz w:val="28"/>
          <w:szCs w:val="28"/>
        </w:rPr>
        <w:t>.</w:t>
      </w:r>
    </w:p>
    <w:p w14:paraId="3F6A5504" w14:textId="2FC53B7F" w:rsidR="00A8717C" w:rsidRDefault="00A8717C" w:rsidP="00A87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показатель является бинарным (далее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БП), он может принимать только одно из двух значений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9C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>низк</w:t>
      </w:r>
      <w:r w:rsidR="0096429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или высок</w:t>
      </w:r>
      <w:r w:rsidR="0096429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(в ряде показателей – умеренн</w:t>
      </w:r>
      <w:r w:rsidR="0096429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429C">
        <w:rPr>
          <w:rFonts w:ascii="Times New Roman" w:hAnsi="Times New Roman" w:cs="Times New Roman"/>
          <w:sz w:val="28"/>
          <w:szCs w:val="28"/>
        </w:rPr>
        <w:t xml:space="preserve"> уровню риска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8C08D" w14:textId="0F17CD05" w:rsidR="003B4F6C" w:rsidRDefault="003B4F6C" w:rsidP="00FF71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показател</w:t>
      </w:r>
      <w:r w:rsidR="003E4516">
        <w:rPr>
          <w:rFonts w:ascii="Times New Roman" w:hAnsi="Times New Roman" w:cs="Times New Roman"/>
          <w:sz w:val="28"/>
          <w:szCs w:val="28"/>
        </w:rPr>
        <w:t>ь</w:t>
      </w:r>
      <w:r w:rsidR="00CB5DC5">
        <w:rPr>
          <w:rFonts w:ascii="Times New Roman" w:hAnsi="Times New Roman" w:cs="Times New Roman"/>
          <w:sz w:val="28"/>
          <w:szCs w:val="28"/>
        </w:rPr>
        <w:t xml:space="preserve"> принял значение, отличное от </w:t>
      </w:r>
      <w:r w:rsidR="0096429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B5DC5">
        <w:rPr>
          <w:rFonts w:ascii="Times New Roman" w:hAnsi="Times New Roman" w:cs="Times New Roman"/>
          <w:sz w:val="28"/>
          <w:szCs w:val="28"/>
        </w:rPr>
        <w:t>низко</w:t>
      </w:r>
      <w:r w:rsidR="00E52E5E">
        <w:rPr>
          <w:rFonts w:ascii="Times New Roman" w:hAnsi="Times New Roman" w:cs="Times New Roman"/>
          <w:sz w:val="28"/>
          <w:szCs w:val="28"/>
        </w:rPr>
        <w:t>му</w:t>
      </w:r>
      <w:r w:rsidR="00CB5DC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E52E5E">
        <w:rPr>
          <w:rFonts w:ascii="Times New Roman" w:hAnsi="Times New Roman" w:cs="Times New Roman"/>
          <w:sz w:val="28"/>
          <w:szCs w:val="28"/>
        </w:rPr>
        <w:t>ю</w:t>
      </w:r>
      <w:r w:rsidR="00CB5DC5">
        <w:rPr>
          <w:rFonts w:ascii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5DC5">
        <w:rPr>
          <w:rFonts w:ascii="Times New Roman" w:hAnsi="Times New Roman" w:cs="Times New Roman"/>
          <w:sz w:val="28"/>
          <w:szCs w:val="28"/>
        </w:rPr>
        <w:t xml:space="preserve">желтый, оранжевый или </w:t>
      </w:r>
      <w:r>
        <w:rPr>
          <w:rFonts w:ascii="Times New Roman" w:hAnsi="Times New Roman" w:cs="Times New Roman"/>
          <w:sz w:val="28"/>
          <w:szCs w:val="28"/>
        </w:rPr>
        <w:t>красный индикатор</w:t>
      </w:r>
      <w:r w:rsidR="00C578E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B3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информация о </w:t>
      </w:r>
      <w:r w:rsidRPr="0071002B">
        <w:rPr>
          <w:rFonts w:ascii="Times New Roman" w:hAnsi="Times New Roman" w:cs="Times New Roman"/>
          <w:sz w:val="28"/>
          <w:szCs w:val="28"/>
        </w:rPr>
        <w:t>текущем состоянии показателя</w:t>
      </w:r>
      <w:r w:rsidRPr="003E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необходимых </w:t>
      </w:r>
      <w:r w:rsidRPr="0071002B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1B22ED" w:rsidRPr="0071002B">
        <w:rPr>
          <w:rFonts w:ascii="Times New Roman" w:hAnsi="Times New Roman" w:cs="Times New Roman"/>
          <w:sz w:val="28"/>
          <w:szCs w:val="28"/>
        </w:rPr>
        <w:t>пользователя</w:t>
      </w:r>
      <w:r w:rsidR="001B22ED">
        <w:rPr>
          <w:rFonts w:ascii="Times New Roman" w:hAnsi="Times New Roman" w:cs="Times New Roman"/>
          <w:sz w:val="28"/>
          <w:szCs w:val="28"/>
        </w:rPr>
        <w:t xml:space="preserve"> </w:t>
      </w:r>
      <w:r w:rsidR="00E06CFC">
        <w:rPr>
          <w:rFonts w:ascii="Times New Roman" w:hAnsi="Times New Roman" w:cs="Times New Roman"/>
          <w:sz w:val="28"/>
          <w:szCs w:val="28"/>
        </w:rPr>
        <w:t xml:space="preserve">по устранению признаков несоблюдения обязательных требований законодательства о ПОД/ФТ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B5DC5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показателя</w:t>
      </w:r>
      <w:r w:rsidR="000E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6429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зелен</w:t>
      </w:r>
      <w:r w:rsidR="0096429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642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22ED">
        <w:rPr>
          <w:rFonts w:ascii="Times New Roman" w:hAnsi="Times New Roman" w:cs="Times New Roman"/>
          <w:sz w:val="28"/>
          <w:szCs w:val="28"/>
        </w:rPr>
        <w:t xml:space="preserve">, а также ссылка на соответствующий </w:t>
      </w:r>
      <w:r w:rsidR="0044237B">
        <w:rPr>
          <w:rFonts w:ascii="Times New Roman" w:hAnsi="Times New Roman" w:cs="Times New Roman"/>
          <w:sz w:val="28"/>
          <w:szCs w:val="28"/>
        </w:rPr>
        <w:t>нормативн</w:t>
      </w:r>
      <w:r w:rsidR="00316E10">
        <w:rPr>
          <w:rFonts w:ascii="Times New Roman" w:hAnsi="Times New Roman" w:cs="Times New Roman"/>
          <w:sz w:val="28"/>
          <w:szCs w:val="28"/>
        </w:rPr>
        <w:t xml:space="preserve">ый </w:t>
      </w:r>
      <w:r w:rsidR="0044237B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1B22ED">
        <w:rPr>
          <w:rFonts w:ascii="Times New Roman" w:hAnsi="Times New Roman" w:cs="Times New Roman"/>
          <w:sz w:val="28"/>
          <w:szCs w:val="28"/>
        </w:rPr>
        <w:t>акт.</w:t>
      </w:r>
    </w:p>
    <w:p w14:paraId="11AFB06D" w14:textId="5EA4FE8E" w:rsidR="001B22ED" w:rsidRDefault="001B22ED" w:rsidP="00FF71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блоке приведен график истории </w:t>
      </w:r>
      <w:r w:rsidR="00CB5DC5">
        <w:rPr>
          <w:rFonts w:ascii="Times New Roman" w:hAnsi="Times New Roman" w:cs="Times New Roman"/>
          <w:sz w:val="28"/>
          <w:szCs w:val="28"/>
        </w:rPr>
        <w:t>выставленных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блоку в целом и по каждому показателю отдельно.</w:t>
      </w:r>
    </w:p>
    <w:p w14:paraId="3A3F6B0D" w14:textId="77777777" w:rsidR="00A8717C" w:rsidRPr="0071002B" w:rsidRDefault="00A8717C" w:rsidP="00A871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2B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</w:t>
      </w:r>
      <w:r>
        <w:rPr>
          <w:rFonts w:ascii="Times New Roman" w:hAnsi="Times New Roman" w:cs="Times New Roman"/>
          <w:sz w:val="28"/>
          <w:szCs w:val="28"/>
        </w:rPr>
        <w:t>индикатора риска</w:t>
      </w:r>
      <w:r w:rsidRPr="0071002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0F6C97">
        <w:rPr>
          <w:rFonts w:ascii="Times New Roman" w:hAnsi="Times New Roman" w:cs="Times New Roman"/>
          <w:b/>
          <w:sz w:val="28"/>
          <w:szCs w:val="28"/>
        </w:rPr>
        <w:t>еженедельно</w:t>
      </w:r>
      <w:r w:rsidRPr="0071002B">
        <w:rPr>
          <w:rFonts w:ascii="Times New Roman" w:hAnsi="Times New Roman" w:cs="Times New Roman"/>
          <w:sz w:val="28"/>
          <w:szCs w:val="28"/>
        </w:rPr>
        <w:t>.</w:t>
      </w:r>
    </w:p>
    <w:p w14:paraId="2DFAAEEF" w14:textId="77777777" w:rsidR="00A8717C" w:rsidRPr="009A18BE" w:rsidRDefault="00A8717C" w:rsidP="00A871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14:paraId="0515DF2B" w14:textId="77777777" w:rsidR="00A8717C" w:rsidRDefault="00A8717C" w:rsidP="00A8717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БЛОКАМИ</w:t>
      </w:r>
    </w:p>
    <w:p w14:paraId="57C6B6E0" w14:textId="4135A4F1" w:rsidR="00D30858" w:rsidRDefault="002E1FF4" w:rsidP="002E1FF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002B">
        <w:rPr>
          <w:rFonts w:ascii="Times New Roman" w:hAnsi="Times New Roman" w:cs="Times New Roman"/>
          <w:sz w:val="28"/>
          <w:szCs w:val="28"/>
        </w:rPr>
        <w:tab/>
      </w:r>
      <w:r w:rsidR="00D30858">
        <w:rPr>
          <w:rFonts w:ascii="Times New Roman" w:hAnsi="Times New Roman" w:cs="Times New Roman"/>
          <w:sz w:val="28"/>
          <w:szCs w:val="28"/>
        </w:rPr>
        <w:t>На рисунк</w:t>
      </w:r>
      <w:r w:rsidR="00E4089C">
        <w:rPr>
          <w:rFonts w:ascii="Times New Roman" w:hAnsi="Times New Roman" w:cs="Times New Roman"/>
          <w:sz w:val="28"/>
          <w:szCs w:val="28"/>
        </w:rPr>
        <w:t>е 2 представлен пример визуализации блока и показателей в Личном кабинете</w:t>
      </w:r>
      <w:r w:rsidR="00D30858">
        <w:rPr>
          <w:rFonts w:ascii="Times New Roman" w:hAnsi="Times New Roman" w:cs="Times New Roman"/>
          <w:sz w:val="28"/>
          <w:szCs w:val="28"/>
        </w:rPr>
        <w:t>:</w:t>
      </w:r>
    </w:p>
    <w:p w14:paraId="53EED0F8" w14:textId="5847F92F" w:rsidR="00FF7172" w:rsidRDefault="00BA5A2B" w:rsidP="0071002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AEB17" wp14:editId="2F7C8D5D">
            <wp:extent cx="6019800" cy="3095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9CDA" w14:textId="055D6CEF" w:rsidR="00D30858" w:rsidRDefault="00D30858" w:rsidP="0071002B">
      <w:pPr>
        <w:pStyle w:val="ConsPlusNormal"/>
        <w:spacing w:after="24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408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Pr="00D30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C6D04">
        <w:rPr>
          <w:rFonts w:ascii="Times New Roman" w:hAnsi="Times New Roman" w:cs="Times New Roman"/>
          <w:sz w:val="28"/>
          <w:szCs w:val="28"/>
        </w:rPr>
        <w:t>лок «Представление сведений»</w:t>
      </w:r>
    </w:p>
    <w:p w14:paraId="480FF5E8" w14:textId="65ADC381" w:rsidR="00AF3E83" w:rsidRDefault="00AF3E83" w:rsidP="00266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«ОРГАНИЗАЦИЯ ВНУТРЕННЕГО КОНТРОЛЯ» состоит из следующих показателей:</w:t>
      </w:r>
    </w:p>
    <w:p w14:paraId="563215E3" w14:textId="46AEFF8F" w:rsidR="00AF3E83" w:rsidRDefault="00AF3E83" w:rsidP="00C868D9">
      <w:pPr>
        <w:pStyle w:val="ConsPlusNormal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«Наличие информации о неснятой или непогашенной судимости у руководителя по данным МВД»</w:t>
      </w:r>
      <w:r w:rsidR="00EE655E">
        <w:rPr>
          <w:rFonts w:ascii="Times New Roman" w:hAnsi="Times New Roman" w:cs="Times New Roman"/>
          <w:sz w:val="28"/>
          <w:szCs w:val="28"/>
        </w:rPr>
        <w:t xml:space="preserve"> (БП)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8D7">
        <w:rPr>
          <w:rFonts w:ascii="Times New Roman" w:hAnsi="Times New Roman" w:cs="Times New Roman"/>
          <w:sz w:val="28"/>
          <w:szCs w:val="28"/>
        </w:rPr>
        <w:t xml:space="preserve">показатель принимает </w:t>
      </w:r>
      <w:r w:rsidR="0096429C">
        <w:rPr>
          <w:rFonts w:ascii="Times New Roman" w:hAnsi="Times New Roman" w:cs="Times New Roman"/>
          <w:sz w:val="28"/>
          <w:szCs w:val="28"/>
        </w:rPr>
        <w:t xml:space="preserve">значение, соответствующее </w:t>
      </w:r>
      <w:r w:rsidR="006438D7">
        <w:rPr>
          <w:rFonts w:ascii="Times New Roman" w:hAnsi="Times New Roman" w:cs="Times New Roman"/>
          <w:sz w:val="28"/>
          <w:szCs w:val="28"/>
        </w:rPr>
        <w:t>высок</w:t>
      </w:r>
      <w:r w:rsidR="0096429C">
        <w:rPr>
          <w:rFonts w:ascii="Times New Roman" w:hAnsi="Times New Roman" w:cs="Times New Roman"/>
          <w:sz w:val="28"/>
          <w:szCs w:val="28"/>
        </w:rPr>
        <w:t>ому</w:t>
      </w:r>
      <w:r w:rsidR="006438D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96429C">
        <w:rPr>
          <w:rFonts w:ascii="Times New Roman" w:hAnsi="Times New Roman" w:cs="Times New Roman"/>
          <w:sz w:val="28"/>
          <w:szCs w:val="28"/>
        </w:rPr>
        <w:t>ю</w:t>
      </w:r>
      <w:r w:rsidR="006438D7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E52E5E">
        <w:rPr>
          <w:rFonts w:ascii="Times New Roman" w:hAnsi="Times New Roman" w:cs="Times New Roman"/>
          <w:sz w:val="28"/>
          <w:szCs w:val="28"/>
        </w:rPr>
        <w:t>,</w:t>
      </w:r>
      <w:r w:rsidR="006438D7">
        <w:rPr>
          <w:rFonts w:ascii="Times New Roman" w:hAnsi="Times New Roman" w:cs="Times New Roman"/>
          <w:sz w:val="28"/>
          <w:szCs w:val="28"/>
        </w:rPr>
        <w:t xml:space="preserve"> в случае наличия сведений </w:t>
      </w:r>
      <w:r w:rsidR="00C868D9">
        <w:rPr>
          <w:rFonts w:ascii="Times New Roman" w:hAnsi="Times New Roman" w:cs="Times New Roman"/>
          <w:sz w:val="28"/>
          <w:szCs w:val="28"/>
        </w:rPr>
        <w:t xml:space="preserve">в отношении руководителя </w:t>
      </w:r>
      <w:r w:rsidR="006438D7">
        <w:rPr>
          <w:rFonts w:ascii="Times New Roman" w:hAnsi="Times New Roman" w:cs="Times New Roman"/>
          <w:sz w:val="28"/>
          <w:szCs w:val="28"/>
        </w:rPr>
        <w:t xml:space="preserve">о неснятой или непогашенной судимости </w:t>
      </w:r>
      <w:r w:rsidR="006438D7" w:rsidRPr="006438D7">
        <w:rPr>
          <w:rFonts w:ascii="Times New Roman" w:hAnsi="Times New Roman" w:cs="Times New Roman"/>
          <w:sz w:val="28"/>
          <w:szCs w:val="28"/>
        </w:rPr>
        <w:t>за преступления в сфере экономики или преступления против государственной власти</w:t>
      </w:r>
      <w:r w:rsidR="00316E10">
        <w:rPr>
          <w:rFonts w:ascii="Times New Roman" w:hAnsi="Times New Roman" w:cs="Times New Roman"/>
          <w:sz w:val="28"/>
          <w:szCs w:val="28"/>
        </w:rPr>
        <w:t>.</w:t>
      </w:r>
    </w:p>
    <w:p w14:paraId="21EC7F04" w14:textId="0B1E1725" w:rsidR="00C868D9" w:rsidRPr="009F64B3" w:rsidRDefault="00C868D9" w:rsidP="009F64B3">
      <w:pPr>
        <w:pStyle w:val="ConsPlusNormal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«Наличие информации о неснятой или непогашенной судимости у СДЛ» </w:t>
      </w:r>
      <w:r w:rsidR="00EE655E">
        <w:rPr>
          <w:rFonts w:ascii="Times New Roman" w:hAnsi="Times New Roman" w:cs="Times New Roman"/>
          <w:sz w:val="28"/>
          <w:szCs w:val="28"/>
        </w:rPr>
        <w:t>(БП)</w:t>
      </w:r>
      <w:r w:rsidR="0096429C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показатель принимает </w:t>
      </w:r>
      <w:r w:rsidR="0096429C">
        <w:rPr>
          <w:rFonts w:ascii="Times New Roman" w:hAnsi="Times New Roman" w:cs="Times New Roman"/>
          <w:sz w:val="28"/>
          <w:szCs w:val="28"/>
        </w:rPr>
        <w:t>значение, соответствующее высокому уровню риска</w:t>
      </w:r>
      <w:r w:rsidR="00E52E5E">
        <w:rPr>
          <w:rFonts w:ascii="Times New Roman" w:hAnsi="Times New Roman" w:cs="Times New Roman"/>
          <w:sz w:val="28"/>
          <w:szCs w:val="28"/>
        </w:rPr>
        <w:t>,</w:t>
      </w:r>
      <w:r w:rsidR="0096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сведений в отношении специального должностного лица о неснятой или непогашенной судимости </w:t>
      </w:r>
      <w:r w:rsidRPr="006438D7">
        <w:rPr>
          <w:rFonts w:ascii="Times New Roman" w:hAnsi="Times New Roman" w:cs="Times New Roman"/>
          <w:sz w:val="28"/>
          <w:szCs w:val="28"/>
        </w:rPr>
        <w:t>за преступления в сфере экономики или преступления против государственной власти</w:t>
      </w:r>
      <w:r w:rsidR="00316E10">
        <w:rPr>
          <w:rFonts w:ascii="Times New Roman" w:hAnsi="Times New Roman" w:cs="Times New Roman"/>
          <w:sz w:val="28"/>
          <w:szCs w:val="28"/>
        </w:rPr>
        <w:t>.</w:t>
      </w:r>
    </w:p>
    <w:p w14:paraId="18107A08" w14:textId="25D54A1D" w:rsidR="00F16D89" w:rsidRDefault="00E4187B" w:rsidP="00A22085">
      <w:pPr>
        <w:pStyle w:val="ConsPlusNormal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«Наличие от</w:t>
      </w:r>
      <w:r w:rsidR="00C3380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ета о результатах реализации ПВК»</w:t>
      </w:r>
      <w:r w:rsidR="00EE655E">
        <w:rPr>
          <w:rFonts w:ascii="Times New Roman" w:hAnsi="Times New Roman" w:cs="Times New Roman"/>
          <w:sz w:val="28"/>
          <w:szCs w:val="28"/>
        </w:rPr>
        <w:t xml:space="preserve"> (БП)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EE655E">
        <w:rPr>
          <w:rFonts w:ascii="Times New Roman" w:hAnsi="Times New Roman" w:cs="Times New Roman"/>
          <w:sz w:val="28"/>
          <w:szCs w:val="28"/>
        </w:rPr>
        <w:t xml:space="preserve"> </w:t>
      </w:r>
      <w:r w:rsidR="00A22085" w:rsidRPr="00A22085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A22085" w:rsidRPr="00A22085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</w:t>
      </w:r>
      <w:r w:rsidR="0096429C">
        <w:rPr>
          <w:rFonts w:ascii="Times New Roman" w:hAnsi="Times New Roman" w:cs="Times New Roman"/>
          <w:sz w:val="28"/>
          <w:szCs w:val="28"/>
        </w:rPr>
        <w:t>значение, соответствующее высокому уровню риска</w:t>
      </w:r>
      <w:r w:rsidR="00E52E5E">
        <w:rPr>
          <w:rFonts w:ascii="Times New Roman" w:hAnsi="Times New Roman" w:cs="Times New Roman"/>
          <w:sz w:val="28"/>
          <w:szCs w:val="28"/>
        </w:rPr>
        <w:t>,</w:t>
      </w:r>
      <w:r w:rsidR="0096429C" w:rsidRPr="00A22085">
        <w:rPr>
          <w:rFonts w:ascii="Times New Roman" w:hAnsi="Times New Roman" w:cs="Times New Roman"/>
          <w:sz w:val="28"/>
          <w:szCs w:val="28"/>
        </w:rPr>
        <w:t xml:space="preserve"> </w:t>
      </w:r>
      <w:r w:rsidR="00A22085" w:rsidRPr="00A2208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8717C">
        <w:rPr>
          <w:rFonts w:ascii="Times New Roman" w:hAnsi="Times New Roman" w:cs="Times New Roman"/>
          <w:sz w:val="28"/>
          <w:szCs w:val="28"/>
        </w:rPr>
        <w:t>непред</w:t>
      </w:r>
      <w:r w:rsidR="00A22085" w:rsidRPr="00A22085">
        <w:rPr>
          <w:rFonts w:ascii="Times New Roman" w:hAnsi="Times New Roman" w:cs="Times New Roman"/>
          <w:sz w:val="28"/>
          <w:szCs w:val="28"/>
        </w:rPr>
        <w:t>ставления отчета о результатах реализации ПВК в Личном кабинете (раздел ОРГАНИЗАЦИЯ ВНУТРЕННЕГО КОНТРОЛЯ</w:t>
      </w:r>
      <w:r w:rsidR="00A22085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A22085" w:rsidRPr="00A22085">
        <w:rPr>
          <w:rFonts w:ascii="Times New Roman" w:hAnsi="Times New Roman" w:cs="Times New Roman"/>
          <w:sz w:val="28"/>
          <w:szCs w:val="28"/>
        </w:rPr>
        <w:t xml:space="preserve"> Отчеты о результатах внутреннего контроля)</w:t>
      </w:r>
      <w:r w:rsidR="00316E10">
        <w:rPr>
          <w:rFonts w:ascii="Times New Roman" w:hAnsi="Times New Roman" w:cs="Times New Roman"/>
          <w:sz w:val="28"/>
          <w:szCs w:val="28"/>
        </w:rPr>
        <w:t>.</w:t>
      </w:r>
    </w:p>
    <w:p w14:paraId="3BF6A1E5" w14:textId="083575A3" w:rsidR="00A22085" w:rsidRDefault="00026D70" w:rsidP="00FB0374">
      <w:pPr>
        <w:pStyle w:val="ConsPlusNormal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74">
        <w:rPr>
          <w:rFonts w:ascii="Times New Roman" w:hAnsi="Times New Roman" w:cs="Times New Roman"/>
          <w:sz w:val="28"/>
          <w:szCs w:val="28"/>
        </w:rPr>
        <w:t xml:space="preserve">«Наличие сведений о прохождении СДЛ обучения в форме ЦИ» </w:t>
      </w:r>
      <w:r w:rsidR="00EE655E">
        <w:rPr>
          <w:rFonts w:ascii="Times New Roman" w:hAnsi="Times New Roman" w:cs="Times New Roman"/>
          <w:sz w:val="28"/>
          <w:szCs w:val="28"/>
        </w:rPr>
        <w:t xml:space="preserve">(БП)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Pr="00FB0374">
        <w:rPr>
          <w:rFonts w:ascii="Times New Roman" w:hAnsi="Times New Roman" w:cs="Times New Roman"/>
          <w:sz w:val="28"/>
          <w:szCs w:val="28"/>
        </w:rPr>
        <w:t xml:space="preserve"> показатель принимает </w:t>
      </w:r>
      <w:r w:rsidR="0096429C">
        <w:rPr>
          <w:rFonts w:ascii="Times New Roman" w:hAnsi="Times New Roman" w:cs="Times New Roman"/>
          <w:sz w:val="28"/>
          <w:szCs w:val="28"/>
        </w:rPr>
        <w:t>значение, соответствующее высокому уровню риска</w:t>
      </w:r>
      <w:r w:rsidR="00E52E5E">
        <w:rPr>
          <w:rFonts w:ascii="Times New Roman" w:hAnsi="Times New Roman" w:cs="Times New Roman"/>
          <w:sz w:val="28"/>
          <w:szCs w:val="28"/>
        </w:rPr>
        <w:t>,</w:t>
      </w:r>
      <w:r w:rsidRPr="00FB0374">
        <w:rPr>
          <w:rFonts w:ascii="Times New Roman" w:hAnsi="Times New Roman" w:cs="Times New Roman"/>
          <w:sz w:val="28"/>
          <w:szCs w:val="28"/>
        </w:rPr>
        <w:t xml:space="preserve"> </w:t>
      </w:r>
      <w:r w:rsidR="00FB0374" w:rsidRPr="00FB037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8717C">
        <w:rPr>
          <w:rFonts w:ascii="Times New Roman" w:hAnsi="Times New Roman" w:cs="Times New Roman"/>
          <w:sz w:val="28"/>
          <w:szCs w:val="28"/>
        </w:rPr>
        <w:t>не</w:t>
      </w:r>
      <w:r w:rsidR="00FB0374" w:rsidRPr="00FB037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D0A70">
        <w:rPr>
          <w:rFonts w:ascii="Times New Roman" w:hAnsi="Times New Roman" w:cs="Times New Roman"/>
          <w:sz w:val="28"/>
          <w:szCs w:val="28"/>
        </w:rPr>
        <w:t>данных</w:t>
      </w:r>
      <w:r w:rsidR="00FB0374" w:rsidRPr="00FB037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4D0A70">
        <w:rPr>
          <w:rFonts w:ascii="Times New Roman" w:hAnsi="Times New Roman" w:cs="Times New Roman"/>
          <w:sz w:val="28"/>
          <w:szCs w:val="28"/>
        </w:rPr>
        <w:t>а</w:t>
      </w:r>
      <w:r w:rsidR="00FB0374" w:rsidRPr="00FB0374">
        <w:rPr>
          <w:rFonts w:ascii="Times New Roman" w:hAnsi="Times New Roman" w:cs="Times New Roman"/>
          <w:sz w:val="28"/>
          <w:szCs w:val="28"/>
        </w:rPr>
        <w:t xml:space="preserve"> о прохождении СДЛ целевого инструктажа (раздел Учетные данные)</w:t>
      </w:r>
      <w:r w:rsidR="00316E10">
        <w:rPr>
          <w:rFonts w:ascii="Times New Roman" w:hAnsi="Times New Roman" w:cs="Times New Roman"/>
          <w:sz w:val="28"/>
          <w:szCs w:val="28"/>
        </w:rPr>
        <w:t>.</w:t>
      </w:r>
    </w:p>
    <w:p w14:paraId="74525273" w14:textId="1E73689F" w:rsidR="00FB0374" w:rsidRDefault="00FB0374" w:rsidP="00FB0374">
      <w:pPr>
        <w:pStyle w:val="ConsPlusNormal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«Наличие сведений о прохождении СДЛ обучения в форме повышения уровня знаний»</w:t>
      </w:r>
      <w:r w:rsidR="00EE655E">
        <w:rPr>
          <w:rFonts w:ascii="Times New Roman" w:hAnsi="Times New Roman" w:cs="Times New Roman"/>
          <w:sz w:val="28"/>
          <w:szCs w:val="28"/>
        </w:rPr>
        <w:t xml:space="preserve"> (БП)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74">
        <w:rPr>
          <w:rFonts w:ascii="Times New Roman" w:hAnsi="Times New Roman" w:cs="Times New Roman"/>
          <w:sz w:val="28"/>
          <w:szCs w:val="28"/>
        </w:rPr>
        <w:t xml:space="preserve">показатель принимает </w:t>
      </w:r>
      <w:r w:rsidR="0096429C">
        <w:rPr>
          <w:rFonts w:ascii="Times New Roman" w:hAnsi="Times New Roman" w:cs="Times New Roman"/>
          <w:sz w:val="28"/>
          <w:szCs w:val="28"/>
        </w:rPr>
        <w:t>значение, соответствующее высокому уровню риска</w:t>
      </w:r>
      <w:r w:rsidR="00E52E5E">
        <w:rPr>
          <w:rFonts w:ascii="Times New Roman" w:hAnsi="Times New Roman" w:cs="Times New Roman"/>
          <w:sz w:val="28"/>
          <w:szCs w:val="28"/>
        </w:rPr>
        <w:t>,</w:t>
      </w:r>
      <w:r w:rsidR="0096429C" w:rsidRPr="00FB0374">
        <w:rPr>
          <w:rFonts w:ascii="Times New Roman" w:hAnsi="Times New Roman" w:cs="Times New Roman"/>
          <w:sz w:val="28"/>
          <w:szCs w:val="28"/>
        </w:rPr>
        <w:t xml:space="preserve"> </w:t>
      </w:r>
      <w:r w:rsidRPr="00FB037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8717C">
        <w:rPr>
          <w:rFonts w:ascii="Times New Roman" w:hAnsi="Times New Roman" w:cs="Times New Roman"/>
          <w:sz w:val="28"/>
          <w:szCs w:val="28"/>
        </w:rPr>
        <w:t>непред</w:t>
      </w:r>
      <w:r w:rsidRPr="00FB0374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D0A70">
        <w:rPr>
          <w:rFonts w:ascii="Times New Roman" w:hAnsi="Times New Roman" w:cs="Times New Roman"/>
          <w:sz w:val="28"/>
          <w:szCs w:val="28"/>
        </w:rPr>
        <w:t>данных</w:t>
      </w:r>
      <w:r w:rsidRPr="00FB0374">
        <w:rPr>
          <w:rFonts w:ascii="Times New Roman" w:hAnsi="Times New Roman" w:cs="Times New Roman"/>
          <w:sz w:val="28"/>
          <w:szCs w:val="28"/>
        </w:rPr>
        <w:t xml:space="preserve"> свидетельст</w:t>
      </w:r>
      <w:r w:rsidR="004D0A70">
        <w:rPr>
          <w:rFonts w:ascii="Times New Roman" w:hAnsi="Times New Roman" w:cs="Times New Roman"/>
          <w:sz w:val="28"/>
          <w:szCs w:val="28"/>
        </w:rPr>
        <w:t>ва</w:t>
      </w:r>
      <w:r w:rsidRPr="00FB0374">
        <w:rPr>
          <w:rFonts w:ascii="Times New Roman" w:hAnsi="Times New Roman" w:cs="Times New Roman"/>
          <w:sz w:val="28"/>
          <w:szCs w:val="28"/>
        </w:rPr>
        <w:t xml:space="preserve"> о прохождении СДЛ </w:t>
      </w:r>
      <w:r w:rsidR="00C10E21">
        <w:rPr>
          <w:rFonts w:ascii="Times New Roman" w:hAnsi="Times New Roman" w:cs="Times New Roman"/>
          <w:sz w:val="28"/>
          <w:szCs w:val="28"/>
        </w:rPr>
        <w:t>обучения в форме повышения уровня знаний</w:t>
      </w:r>
      <w:r w:rsidRPr="00FB0374">
        <w:rPr>
          <w:rFonts w:ascii="Times New Roman" w:hAnsi="Times New Roman" w:cs="Times New Roman"/>
          <w:sz w:val="28"/>
          <w:szCs w:val="28"/>
        </w:rPr>
        <w:t xml:space="preserve"> (раздел Учетные данные)</w:t>
      </w:r>
      <w:r w:rsidR="00246B29">
        <w:rPr>
          <w:rFonts w:ascii="Times New Roman" w:hAnsi="Times New Roman" w:cs="Times New Roman"/>
          <w:sz w:val="28"/>
          <w:szCs w:val="28"/>
        </w:rPr>
        <w:t>.</w:t>
      </w:r>
    </w:p>
    <w:p w14:paraId="037A3C08" w14:textId="77777777" w:rsidR="00A8717C" w:rsidRDefault="00A8717C" w:rsidP="00A8717C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B858B5" w14:textId="45789605" w:rsidR="00246B29" w:rsidRDefault="00246B29" w:rsidP="005B0CF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«ПРЕДСТАВЛЕНИЕ СООБЩЕНИЙ» состоит из следующих показателей:</w:t>
      </w:r>
    </w:p>
    <w:p w14:paraId="3E2015DC" w14:textId="78A3A6ED" w:rsidR="00246B29" w:rsidRDefault="005B0CFD" w:rsidP="00246B29">
      <w:pPr>
        <w:pStyle w:val="ConsPlusNormal"/>
        <w:numPr>
          <w:ilvl w:val="0"/>
          <w:numId w:val="2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3C3363">
        <w:rPr>
          <w:rFonts w:ascii="Times New Roman" w:hAnsi="Times New Roman" w:cs="Times New Roman"/>
          <w:sz w:val="28"/>
          <w:szCs w:val="28"/>
        </w:rPr>
        <w:t xml:space="preserve">редставление сообщений об операциях/сделках </w:t>
      </w:r>
      <w:r w:rsidR="00EA416B">
        <w:rPr>
          <w:rFonts w:ascii="Times New Roman" w:hAnsi="Times New Roman" w:cs="Times New Roman"/>
          <w:sz w:val="28"/>
          <w:szCs w:val="28"/>
        </w:rPr>
        <w:t xml:space="preserve">с нарушением срока»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EA416B">
        <w:rPr>
          <w:rFonts w:ascii="Times New Roman" w:hAnsi="Times New Roman" w:cs="Times New Roman"/>
          <w:sz w:val="28"/>
          <w:szCs w:val="28"/>
        </w:rPr>
        <w:t xml:space="preserve"> </w:t>
      </w:r>
      <w:r w:rsidR="00DC490F">
        <w:rPr>
          <w:rFonts w:ascii="Times New Roman" w:hAnsi="Times New Roman" w:cs="Times New Roman"/>
          <w:sz w:val="28"/>
          <w:szCs w:val="28"/>
        </w:rPr>
        <w:t>значение показателя зависит от доли сообщений об операциях/</w:t>
      </w:r>
      <w:r w:rsidR="00275D61">
        <w:rPr>
          <w:rFonts w:ascii="Times New Roman" w:hAnsi="Times New Roman" w:cs="Times New Roman"/>
          <w:sz w:val="28"/>
          <w:szCs w:val="28"/>
        </w:rPr>
        <w:t>сделках, представленных с нарушением установленного законодательства сроком</w:t>
      </w:r>
      <w:r w:rsidR="000D191A">
        <w:rPr>
          <w:rFonts w:ascii="Times New Roman" w:hAnsi="Times New Roman" w:cs="Times New Roman"/>
          <w:sz w:val="28"/>
          <w:szCs w:val="28"/>
        </w:rPr>
        <w:t xml:space="preserve">. В расчете </w:t>
      </w:r>
      <w:r w:rsidR="0096429C">
        <w:rPr>
          <w:rFonts w:ascii="Times New Roman" w:hAnsi="Times New Roman" w:cs="Times New Roman"/>
          <w:sz w:val="28"/>
          <w:szCs w:val="28"/>
        </w:rPr>
        <w:t xml:space="preserve">значения, соответствующего </w:t>
      </w:r>
      <w:r w:rsidR="000D191A">
        <w:rPr>
          <w:rFonts w:ascii="Times New Roman" w:hAnsi="Times New Roman" w:cs="Times New Roman"/>
          <w:sz w:val="28"/>
          <w:szCs w:val="28"/>
        </w:rPr>
        <w:t>уровн</w:t>
      </w:r>
      <w:r w:rsidR="0096429C">
        <w:rPr>
          <w:rFonts w:ascii="Times New Roman" w:hAnsi="Times New Roman" w:cs="Times New Roman"/>
          <w:sz w:val="28"/>
          <w:szCs w:val="28"/>
        </w:rPr>
        <w:t>ю</w:t>
      </w:r>
      <w:r w:rsidR="000D191A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96429C">
        <w:rPr>
          <w:rFonts w:ascii="Times New Roman" w:hAnsi="Times New Roman" w:cs="Times New Roman"/>
          <w:sz w:val="28"/>
          <w:szCs w:val="28"/>
        </w:rPr>
        <w:t>,</w:t>
      </w:r>
      <w:r w:rsidR="000D191A">
        <w:rPr>
          <w:rFonts w:ascii="Times New Roman" w:hAnsi="Times New Roman" w:cs="Times New Roman"/>
          <w:sz w:val="28"/>
          <w:szCs w:val="28"/>
        </w:rPr>
        <w:t xml:space="preserve"> учитываются сообщения, представленные за год, прошедший </w:t>
      </w:r>
      <w:r w:rsidR="002E28A8">
        <w:rPr>
          <w:rFonts w:ascii="Times New Roman" w:hAnsi="Times New Roman" w:cs="Times New Roman"/>
          <w:sz w:val="28"/>
          <w:szCs w:val="28"/>
        </w:rPr>
        <w:t>с даты последнего расчета.</w:t>
      </w:r>
    </w:p>
    <w:p w14:paraId="6F859EC4" w14:textId="070BC8C0" w:rsidR="00A8717C" w:rsidRDefault="00A8717C" w:rsidP="00A87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30">
        <w:rPr>
          <w:rFonts w:ascii="Times New Roman" w:hAnsi="Times New Roman" w:cs="Times New Roman"/>
          <w:b/>
          <w:sz w:val="28"/>
          <w:szCs w:val="28"/>
        </w:rPr>
        <w:t xml:space="preserve">Показатель является детализированным – при наличии необходимости пользователь может через нажатие соответствующей ссылки получить сведения о </w:t>
      </w:r>
      <w:r w:rsidR="004D0A70">
        <w:rPr>
          <w:rFonts w:ascii="Times New Roman" w:hAnsi="Times New Roman" w:cs="Times New Roman"/>
          <w:b/>
          <w:sz w:val="28"/>
          <w:szCs w:val="28"/>
        </w:rPr>
        <w:t xml:space="preserve">формализованных электронных сообщениях (далее – </w:t>
      </w:r>
      <w:r w:rsidRPr="00A27930">
        <w:rPr>
          <w:rFonts w:ascii="Times New Roman" w:hAnsi="Times New Roman" w:cs="Times New Roman"/>
          <w:b/>
          <w:sz w:val="28"/>
          <w:szCs w:val="28"/>
        </w:rPr>
        <w:t>ФЭС</w:t>
      </w:r>
      <w:r w:rsidR="004D0A70">
        <w:rPr>
          <w:rFonts w:ascii="Times New Roman" w:hAnsi="Times New Roman" w:cs="Times New Roman"/>
          <w:b/>
          <w:sz w:val="28"/>
          <w:szCs w:val="28"/>
        </w:rPr>
        <w:t>)</w:t>
      </w:r>
      <w:r w:rsidRPr="00A27930">
        <w:rPr>
          <w:rFonts w:ascii="Times New Roman" w:hAnsi="Times New Roman" w:cs="Times New Roman"/>
          <w:b/>
          <w:sz w:val="28"/>
          <w:szCs w:val="28"/>
        </w:rPr>
        <w:t>, повлиявших на значение выставленного уровня риска.</w:t>
      </w:r>
    </w:p>
    <w:p w14:paraId="6F2B6FDF" w14:textId="70E11E52" w:rsidR="002E28A8" w:rsidRDefault="002E28A8" w:rsidP="00246B29">
      <w:pPr>
        <w:pStyle w:val="ConsPlusNormal"/>
        <w:numPr>
          <w:ilvl w:val="0"/>
          <w:numId w:val="2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«Представление </w:t>
      </w:r>
      <w:r w:rsidR="00226D95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об отказе в совершении операции с нарушением срока»</w:t>
      </w:r>
      <w:r w:rsidR="00A61EF8">
        <w:rPr>
          <w:rFonts w:ascii="Times New Roman" w:hAnsi="Times New Roman" w:cs="Times New Roman"/>
          <w:sz w:val="28"/>
          <w:szCs w:val="28"/>
        </w:rPr>
        <w:t xml:space="preserve">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A61EF8">
        <w:rPr>
          <w:rFonts w:ascii="Times New Roman" w:hAnsi="Times New Roman" w:cs="Times New Roman"/>
          <w:sz w:val="28"/>
          <w:szCs w:val="28"/>
        </w:rPr>
        <w:t xml:space="preserve"> значение показателя зависит от доли </w:t>
      </w:r>
      <w:r w:rsidR="004D0A70">
        <w:rPr>
          <w:rFonts w:ascii="Times New Roman" w:hAnsi="Times New Roman" w:cs="Times New Roman"/>
          <w:sz w:val="28"/>
          <w:szCs w:val="28"/>
        </w:rPr>
        <w:t>сведений о применении права на отказ в заключении договора или проведении операции, а также расторжение договора</w:t>
      </w:r>
      <w:r w:rsidR="00A61EF8">
        <w:rPr>
          <w:rFonts w:ascii="Times New Roman" w:hAnsi="Times New Roman" w:cs="Times New Roman"/>
          <w:sz w:val="28"/>
          <w:szCs w:val="28"/>
        </w:rPr>
        <w:t xml:space="preserve">, представленных с нарушением установленного законодательства сроком. В расчете </w:t>
      </w:r>
      <w:r w:rsidR="0096429C">
        <w:rPr>
          <w:rFonts w:ascii="Times New Roman" w:hAnsi="Times New Roman" w:cs="Times New Roman"/>
          <w:sz w:val="28"/>
          <w:szCs w:val="28"/>
        </w:rPr>
        <w:t>значения, соответствующего уровню риска</w:t>
      </w:r>
      <w:r w:rsidR="0096429C">
        <w:rPr>
          <w:rFonts w:ascii="Times New Roman" w:hAnsi="Times New Roman" w:cs="Times New Roman"/>
          <w:sz w:val="28"/>
          <w:szCs w:val="28"/>
        </w:rPr>
        <w:t xml:space="preserve">, </w:t>
      </w:r>
      <w:r w:rsidR="00A61EF8">
        <w:rPr>
          <w:rFonts w:ascii="Times New Roman" w:hAnsi="Times New Roman" w:cs="Times New Roman"/>
          <w:sz w:val="28"/>
          <w:szCs w:val="28"/>
        </w:rPr>
        <w:t xml:space="preserve">учитываются сообщения, представленные за год, прошедший с даты </w:t>
      </w:r>
      <w:r w:rsidR="00A61EF8">
        <w:rPr>
          <w:rFonts w:ascii="Times New Roman" w:hAnsi="Times New Roman" w:cs="Times New Roman"/>
          <w:sz w:val="28"/>
          <w:szCs w:val="28"/>
        </w:rPr>
        <w:lastRenderedPageBreak/>
        <w:t>последнего расчета.</w:t>
      </w:r>
    </w:p>
    <w:p w14:paraId="07996582" w14:textId="4C4FEC9D" w:rsidR="00A8717C" w:rsidRDefault="00A8717C" w:rsidP="00A87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30">
        <w:rPr>
          <w:rFonts w:ascii="Times New Roman" w:hAnsi="Times New Roman" w:cs="Times New Roman"/>
          <w:b/>
          <w:sz w:val="28"/>
          <w:szCs w:val="28"/>
        </w:rPr>
        <w:t>Показатель является детализированным – при наличии необходимости пользователь может через нажатие соответствующей ссылки получить сведения о ФЭС, повлиявших на значение выставленного уровня риска.</w:t>
      </w:r>
    </w:p>
    <w:p w14:paraId="07581F67" w14:textId="69CC42E6" w:rsidR="000D7E37" w:rsidRPr="000C0910" w:rsidRDefault="00A07512" w:rsidP="000C0910">
      <w:pPr>
        <w:pStyle w:val="ConsPlusNormal"/>
        <w:numPr>
          <w:ilvl w:val="0"/>
          <w:numId w:val="2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«Наличие у организации отвергнутых и неисправленных </w:t>
      </w:r>
      <w:r w:rsidR="00226D95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об операциях»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значение показате</w:t>
      </w:r>
      <w:r w:rsidR="00786C58">
        <w:rPr>
          <w:rFonts w:ascii="Times New Roman" w:hAnsi="Times New Roman" w:cs="Times New Roman"/>
          <w:sz w:val="28"/>
          <w:szCs w:val="28"/>
        </w:rPr>
        <w:t xml:space="preserve">ля зависит от доли отвергнутых и неисправленных </w:t>
      </w:r>
      <w:r w:rsidR="00226D95">
        <w:rPr>
          <w:rFonts w:ascii="Times New Roman" w:hAnsi="Times New Roman" w:cs="Times New Roman"/>
          <w:sz w:val="28"/>
          <w:szCs w:val="28"/>
        </w:rPr>
        <w:t>сообщений</w:t>
      </w:r>
      <w:r w:rsidR="00786C58">
        <w:rPr>
          <w:rFonts w:ascii="Times New Roman" w:hAnsi="Times New Roman" w:cs="Times New Roman"/>
          <w:sz w:val="28"/>
          <w:szCs w:val="28"/>
        </w:rPr>
        <w:t xml:space="preserve"> об операциях</w:t>
      </w:r>
      <w:r w:rsidR="00226D95">
        <w:rPr>
          <w:rFonts w:ascii="Times New Roman" w:hAnsi="Times New Roman" w:cs="Times New Roman"/>
          <w:sz w:val="28"/>
          <w:szCs w:val="28"/>
        </w:rPr>
        <w:t xml:space="preserve"> (сообщений, не соответствующих установленным форматам и структуре</w:t>
      </w:r>
      <w:r w:rsidR="00A8717C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="00226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расчете </w:t>
      </w:r>
      <w:r w:rsidR="0096429C">
        <w:rPr>
          <w:rFonts w:ascii="Times New Roman" w:hAnsi="Times New Roman" w:cs="Times New Roman"/>
          <w:sz w:val="28"/>
          <w:szCs w:val="28"/>
        </w:rPr>
        <w:t>значения, соответствующего уровню риска,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DE38AE">
        <w:rPr>
          <w:rFonts w:ascii="Times New Roman" w:hAnsi="Times New Roman" w:cs="Times New Roman"/>
          <w:sz w:val="28"/>
          <w:szCs w:val="28"/>
        </w:rPr>
        <w:t xml:space="preserve">отвергнутые и неисправленные или </w:t>
      </w:r>
      <w:proofErr w:type="spellStart"/>
      <w:r w:rsidR="00DE38AE">
        <w:rPr>
          <w:rFonts w:ascii="Times New Roman" w:hAnsi="Times New Roman" w:cs="Times New Roman"/>
          <w:sz w:val="28"/>
          <w:szCs w:val="28"/>
        </w:rPr>
        <w:t>неудаленные</w:t>
      </w:r>
      <w:proofErr w:type="spellEnd"/>
      <w:r w:rsidR="00DE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DE38AE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представленные за год, прошедший с даты последнего расчета.</w:t>
      </w:r>
      <w:r w:rsidR="000C0910">
        <w:rPr>
          <w:rFonts w:ascii="Times New Roman" w:hAnsi="Times New Roman" w:cs="Times New Roman"/>
          <w:sz w:val="28"/>
          <w:szCs w:val="28"/>
        </w:rPr>
        <w:t xml:space="preserve"> </w:t>
      </w:r>
      <w:r w:rsidR="00266EB7" w:rsidRPr="000C0910">
        <w:rPr>
          <w:rFonts w:ascii="Times New Roman" w:hAnsi="Times New Roman" w:cs="Times New Roman"/>
          <w:sz w:val="28"/>
          <w:szCs w:val="28"/>
        </w:rPr>
        <w:t>Информация об отвержении сообщений размещается в Личном кабинете на портале Росфинмониторинга в разделе «</w:t>
      </w:r>
      <w:r w:rsidR="000C0910">
        <w:rPr>
          <w:rFonts w:ascii="Times New Roman" w:hAnsi="Times New Roman" w:cs="Times New Roman"/>
          <w:sz w:val="28"/>
          <w:szCs w:val="28"/>
        </w:rPr>
        <w:t>СООБЩЕНИЯ И ОТЧ</w:t>
      </w:r>
      <w:r w:rsidR="008E1F5C">
        <w:rPr>
          <w:rFonts w:ascii="Times New Roman" w:hAnsi="Times New Roman" w:cs="Times New Roman"/>
          <w:sz w:val="28"/>
          <w:szCs w:val="28"/>
        </w:rPr>
        <w:t>Ё</w:t>
      </w:r>
      <w:r w:rsidR="000C0910">
        <w:rPr>
          <w:rFonts w:ascii="Times New Roman" w:hAnsi="Times New Roman" w:cs="Times New Roman"/>
          <w:sz w:val="28"/>
          <w:szCs w:val="28"/>
        </w:rPr>
        <w:t>ТЫ</w:t>
      </w:r>
      <w:r w:rsidR="00266EB7" w:rsidRPr="000C0910">
        <w:rPr>
          <w:rFonts w:ascii="Times New Roman" w:hAnsi="Times New Roman" w:cs="Times New Roman"/>
          <w:sz w:val="28"/>
          <w:szCs w:val="28"/>
        </w:rPr>
        <w:t xml:space="preserve">» </w:t>
      </w:r>
      <w:r w:rsidR="004D0A70">
        <w:rPr>
          <w:rFonts w:ascii="Times New Roman" w:hAnsi="Times New Roman" w:cs="Times New Roman"/>
          <w:sz w:val="28"/>
          <w:szCs w:val="28"/>
        </w:rPr>
        <w:t>–</w:t>
      </w:r>
      <w:r w:rsidR="00266EB7" w:rsidRPr="000C0910">
        <w:rPr>
          <w:rFonts w:ascii="Times New Roman" w:hAnsi="Times New Roman" w:cs="Times New Roman"/>
          <w:sz w:val="28"/>
          <w:szCs w:val="28"/>
        </w:rPr>
        <w:t xml:space="preserve"> «Отвергнутые сообщения».</w:t>
      </w:r>
    </w:p>
    <w:p w14:paraId="31E1DC1D" w14:textId="77777777" w:rsidR="00A8717C" w:rsidRDefault="00A8717C" w:rsidP="00266E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3321E6" w14:textId="4C88A9AB" w:rsidR="0079143F" w:rsidRDefault="0079143F" w:rsidP="00266E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 «РАБОТА С ПЕРЕЧНЕМ» состоит из следующих показателей:</w:t>
      </w:r>
    </w:p>
    <w:p w14:paraId="153247AD" w14:textId="5886C75C" w:rsidR="00266EB7" w:rsidRDefault="0079143F" w:rsidP="00411EF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«Неиспользование актуального Перечня ТЭ»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1EFB">
        <w:rPr>
          <w:sz w:val="28"/>
          <w:szCs w:val="28"/>
        </w:rPr>
        <w:t>в</w:t>
      </w:r>
      <w:r w:rsidR="002E1FF4" w:rsidRPr="00411EFB">
        <w:rPr>
          <w:sz w:val="28"/>
          <w:szCs w:val="28"/>
        </w:rPr>
        <w:t xml:space="preserve"> случае</w:t>
      </w:r>
      <w:r w:rsidR="00266EB7" w:rsidRPr="00411EFB">
        <w:rPr>
          <w:sz w:val="28"/>
          <w:szCs w:val="28"/>
        </w:rPr>
        <w:t xml:space="preserve"> </w:t>
      </w:r>
      <w:r w:rsidR="008D312D" w:rsidRPr="00411EFB">
        <w:rPr>
          <w:sz w:val="28"/>
          <w:szCs w:val="28"/>
        </w:rPr>
        <w:t>неиспользования</w:t>
      </w:r>
      <w:r w:rsidR="00266EB7" w:rsidRPr="00411EFB">
        <w:rPr>
          <w:sz w:val="28"/>
          <w:szCs w:val="28"/>
        </w:rPr>
        <w:t xml:space="preserve"> Личного кабинета для скачивания/просмотра действующего Перечня организаций и физических лиц, в отношении которых имеются сведения об их причастности к экстремистской деятельности </w:t>
      </w:r>
      <w:r w:rsidR="008D312D" w:rsidRPr="00411EFB">
        <w:rPr>
          <w:sz w:val="28"/>
          <w:szCs w:val="28"/>
        </w:rPr>
        <w:br/>
      </w:r>
      <w:r w:rsidR="00266EB7" w:rsidRPr="00411EFB">
        <w:rPr>
          <w:sz w:val="28"/>
          <w:szCs w:val="28"/>
        </w:rPr>
        <w:t>(далее – Перечень)</w:t>
      </w:r>
      <w:r w:rsidR="008D312D" w:rsidRPr="00411EFB">
        <w:rPr>
          <w:sz w:val="28"/>
          <w:szCs w:val="28"/>
        </w:rPr>
        <w:t>,</w:t>
      </w:r>
      <w:r w:rsidR="00266EB7" w:rsidRPr="00411EFB">
        <w:rPr>
          <w:sz w:val="28"/>
          <w:szCs w:val="28"/>
        </w:rPr>
        <w:t xml:space="preserve"> </w:t>
      </w:r>
      <w:r w:rsidR="002C1FDC">
        <w:rPr>
          <w:sz w:val="28"/>
          <w:szCs w:val="28"/>
        </w:rPr>
        <w:t xml:space="preserve">данный показатель в зависимости от </w:t>
      </w:r>
      <w:r w:rsidR="00AC208C">
        <w:rPr>
          <w:sz w:val="28"/>
          <w:szCs w:val="28"/>
        </w:rPr>
        <w:t xml:space="preserve">периода его неиспользования (отсутствие скачивания / просмотра / использования поисковой строки) принимает одно из </w:t>
      </w:r>
      <w:r w:rsidR="00A15ECF">
        <w:rPr>
          <w:sz w:val="28"/>
          <w:szCs w:val="28"/>
        </w:rPr>
        <w:t xml:space="preserve">значений, </w:t>
      </w:r>
      <w:r w:rsidR="00AC208C">
        <w:rPr>
          <w:sz w:val="28"/>
          <w:szCs w:val="28"/>
        </w:rPr>
        <w:t xml:space="preserve">отличных </w:t>
      </w:r>
      <w:r w:rsidR="00A15ECF">
        <w:rPr>
          <w:sz w:val="28"/>
          <w:szCs w:val="28"/>
        </w:rPr>
        <w:t xml:space="preserve">от соответствующего </w:t>
      </w:r>
      <w:r w:rsidR="00AC208C">
        <w:rPr>
          <w:sz w:val="28"/>
          <w:szCs w:val="28"/>
        </w:rPr>
        <w:t>низкому уровню риска</w:t>
      </w:r>
      <w:r w:rsidR="00266EB7" w:rsidRPr="00411EFB">
        <w:rPr>
          <w:sz w:val="28"/>
          <w:szCs w:val="28"/>
        </w:rPr>
        <w:t>.</w:t>
      </w:r>
    </w:p>
    <w:p w14:paraId="0A100647" w14:textId="26A2B34C" w:rsidR="002D7F43" w:rsidRPr="00411EFB" w:rsidRDefault="002D7F43" w:rsidP="002D7F43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«Неиспользование актуального Списка МВК»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411EFB">
        <w:rPr>
          <w:sz w:val="28"/>
          <w:szCs w:val="28"/>
        </w:rPr>
        <w:t xml:space="preserve"> случае неиспользования Личного кабинета для скачивания/просмотра </w:t>
      </w:r>
      <w:r w:rsidR="00125A5C">
        <w:rPr>
          <w:sz w:val="28"/>
          <w:szCs w:val="28"/>
        </w:rPr>
        <w:t xml:space="preserve">принятых решений </w:t>
      </w:r>
      <w:r w:rsidR="00D47476">
        <w:rPr>
          <w:sz w:val="28"/>
          <w:szCs w:val="28"/>
        </w:rPr>
        <w:t>о замораживании (блокировании) денежных средств или иного имущества</w:t>
      </w:r>
      <w:r w:rsidRPr="00411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показатель в зависимости от периода его неиспользования (отсутствие скачивания / просмотра / использования поисковой строки) принимает одно из </w:t>
      </w:r>
      <w:r w:rsidR="00A15ECF">
        <w:rPr>
          <w:sz w:val="28"/>
          <w:szCs w:val="28"/>
        </w:rPr>
        <w:t xml:space="preserve">значений, </w:t>
      </w:r>
      <w:r w:rsidR="00A15ECF">
        <w:rPr>
          <w:sz w:val="28"/>
          <w:szCs w:val="28"/>
        </w:rPr>
        <w:t xml:space="preserve">отличных </w:t>
      </w:r>
      <w:r w:rsidR="00A15ECF">
        <w:rPr>
          <w:sz w:val="28"/>
          <w:szCs w:val="28"/>
        </w:rPr>
        <w:t xml:space="preserve">от соответствующего </w:t>
      </w:r>
      <w:r>
        <w:rPr>
          <w:sz w:val="28"/>
          <w:szCs w:val="28"/>
        </w:rPr>
        <w:t>низкому уровню риска</w:t>
      </w:r>
      <w:r w:rsidRPr="00411EFB">
        <w:rPr>
          <w:sz w:val="28"/>
          <w:szCs w:val="28"/>
        </w:rPr>
        <w:t>.</w:t>
      </w:r>
    </w:p>
    <w:p w14:paraId="71225743" w14:textId="388D8785" w:rsidR="002D7F43" w:rsidRDefault="00D47476" w:rsidP="004D0A70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«Непредставление сообщений о результатах Проверки 1 раз в 3 месяца»</w:t>
      </w:r>
      <w:r w:rsidR="00E94889">
        <w:rPr>
          <w:sz w:val="28"/>
          <w:szCs w:val="28"/>
        </w:rPr>
        <w:t xml:space="preserve"> </w:t>
      </w:r>
      <w:r w:rsidR="004D0A70">
        <w:rPr>
          <w:sz w:val="28"/>
          <w:szCs w:val="28"/>
        </w:rPr>
        <w:t>–</w:t>
      </w:r>
      <w:r w:rsidR="002C38C5">
        <w:rPr>
          <w:sz w:val="28"/>
          <w:szCs w:val="28"/>
        </w:rPr>
        <w:t xml:space="preserve"> </w:t>
      </w:r>
      <w:r w:rsidR="004D0A70" w:rsidRPr="004D0A70">
        <w:rPr>
          <w:sz w:val="28"/>
          <w:szCs w:val="28"/>
        </w:rPr>
        <w:t>показатель принимает значение, отличное от</w:t>
      </w:r>
      <w:r w:rsidR="00A15ECF">
        <w:rPr>
          <w:sz w:val="28"/>
          <w:szCs w:val="28"/>
        </w:rPr>
        <w:t xml:space="preserve"> соответствующего</w:t>
      </w:r>
      <w:r w:rsidR="004D0A70" w:rsidRPr="004D0A70">
        <w:rPr>
          <w:sz w:val="28"/>
          <w:szCs w:val="28"/>
        </w:rPr>
        <w:t xml:space="preserve"> низко</w:t>
      </w:r>
      <w:r w:rsidR="00A15ECF">
        <w:rPr>
          <w:sz w:val="28"/>
          <w:szCs w:val="28"/>
        </w:rPr>
        <w:t>му</w:t>
      </w:r>
      <w:r w:rsidR="004D0A70" w:rsidRPr="004D0A70">
        <w:rPr>
          <w:sz w:val="28"/>
          <w:szCs w:val="28"/>
        </w:rPr>
        <w:t xml:space="preserve"> уровн</w:t>
      </w:r>
      <w:r w:rsidR="00A15ECF">
        <w:rPr>
          <w:sz w:val="28"/>
          <w:szCs w:val="28"/>
        </w:rPr>
        <w:t>ю</w:t>
      </w:r>
      <w:r w:rsidR="004D0A70" w:rsidRPr="004D0A70">
        <w:rPr>
          <w:sz w:val="28"/>
          <w:szCs w:val="28"/>
        </w:rPr>
        <w:t xml:space="preserve"> риска, в случае, если организация (ИП) по истечению трех месяцев с даты представления последнего сообщения (или трех месяцев с даты </w:t>
      </w:r>
      <w:r w:rsidR="004D0A70">
        <w:rPr>
          <w:sz w:val="28"/>
          <w:szCs w:val="28"/>
        </w:rPr>
        <w:t>регистрации Личного кабинета</w:t>
      </w:r>
      <w:r w:rsidR="004D0A70" w:rsidRPr="004D0A70">
        <w:rPr>
          <w:sz w:val="28"/>
          <w:szCs w:val="28"/>
        </w:rPr>
        <w:t>)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(далее – Проверка) не представила такое</w:t>
      </w:r>
      <w:r w:rsidR="00A15ECF">
        <w:rPr>
          <w:sz w:val="28"/>
          <w:szCs w:val="28"/>
        </w:rPr>
        <w:t xml:space="preserve"> сообщения</w:t>
      </w:r>
      <w:r w:rsidR="00F950C3">
        <w:rPr>
          <w:sz w:val="28"/>
          <w:szCs w:val="28"/>
        </w:rPr>
        <w:t>.</w:t>
      </w:r>
    </w:p>
    <w:p w14:paraId="6BD94FFE" w14:textId="64EF178B" w:rsidR="00A8717C" w:rsidRPr="00A8717C" w:rsidRDefault="00A8717C" w:rsidP="00A87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30">
        <w:rPr>
          <w:rFonts w:ascii="Times New Roman" w:hAnsi="Times New Roman" w:cs="Times New Roman"/>
          <w:b/>
          <w:sz w:val="28"/>
          <w:szCs w:val="28"/>
        </w:rPr>
        <w:t xml:space="preserve">Показатель является детализированным – при наличии необходимости пользователь может через нажатие соответствующей ссылки получить 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последнем представленном </w:t>
      </w:r>
      <w:r w:rsidRPr="00A27930">
        <w:rPr>
          <w:rFonts w:ascii="Times New Roman" w:hAnsi="Times New Roman" w:cs="Times New Roman"/>
          <w:b/>
          <w:sz w:val="28"/>
          <w:szCs w:val="28"/>
        </w:rPr>
        <w:t>ФЭС.</w:t>
      </w:r>
    </w:p>
    <w:p w14:paraId="6D00AB32" w14:textId="153EA1F7" w:rsidR="00F950C3" w:rsidRDefault="00F950C3" w:rsidP="002D7F43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«Нарушение срока представления сообщений о результатах Проверки 1 раз в 3 месяца»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4AE0">
        <w:rPr>
          <w:sz w:val="28"/>
          <w:szCs w:val="28"/>
        </w:rPr>
        <w:t>значение</w:t>
      </w:r>
      <w:r w:rsidR="00A15ECF" w:rsidRPr="00A15ECF">
        <w:rPr>
          <w:sz w:val="28"/>
          <w:szCs w:val="28"/>
        </w:rPr>
        <w:t xml:space="preserve"> </w:t>
      </w:r>
      <w:r w:rsidR="00A15ECF">
        <w:rPr>
          <w:sz w:val="28"/>
          <w:szCs w:val="28"/>
        </w:rPr>
        <w:t>показателя</w:t>
      </w:r>
      <w:r w:rsidR="00A15ECF">
        <w:rPr>
          <w:sz w:val="28"/>
          <w:szCs w:val="28"/>
        </w:rPr>
        <w:t>, соответствующее</w:t>
      </w:r>
      <w:r w:rsidR="00294AE0">
        <w:rPr>
          <w:sz w:val="28"/>
          <w:szCs w:val="28"/>
        </w:rPr>
        <w:t xml:space="preserve"> уровн</w:t>
      </w:r>
      <w:r w:rsidR="00A15ECF">
        <w:rPr>
          <w:sz w:val="28"/>
          <w:szCs w:val="28"/>
        </w:rPr>
        <w:t>ю</w:t>
      </w:r>
      <w:r w:rsidR="00294AE0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>,</w:t>
      </w:r>
      <w:r w:rsidR="00294AE0">
        <w:rPr>
          <w:sz w:val="28"/>
          <w:szCs w:val="28"/>
        </w:rPr>
        <w:t xml:space="preserve"> зависит от доли сообщений об </w:t>
      </w:r>
      <w:r w:rsidR="00262CBD">
        <w:rPr>
          <w:sz w:val="28"/>
          <w:szCs w:val="28"/>
        </w:rPr>
        <w:t>результатах Проверки</w:t>
      </w:r>
      <w:r w:rsidR="00294AE0">
        <w:rPr>
          <w:sz w:val="28"/>
          <w:szCs w:val="28"/>
        </w:rPr>
        <w:t>, представленных с нарушением установленного законодательства сроком. В расчете</w:t>
      </w:r>
      <w:r w:rsidR="00A15ECF">
        <w:rPr>
          <w:sz w:val="28"/>
          <w:szCs w:val="28"/>
        </w:rPr>
        <w:t xml:space="preserve"> значения, соответствующего</w:t>
      </w:r>
      <w:r w:rsidR="00294AE0">
        <w:rPr>
          <w:sz w:val="28"/>
          <w:szCs w:val="28"/>
        </w:rPr>
        <w:t xml:space="preserve"> уровн</w:t>
      </w:r>
      <w:r w:rsidR="00A15ECF">
        <w:rPr>
          <w:sz w:val="28"/>
          <w:szCs w:val="28"/>
        </w:rPr>
        <w:t>ю</w:t>
      </w:r>
      <w:r w:rsidR="00294AE0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>,</w:t>
      </w:r>
      <w:r w:rsidR="00294AE0">
        <w:rPr>
          <w:sz w:val="28"/>
          <w:szCs w:val="28"/>
        </w:rPr>
        <w:t xml:space="preserve"> учитываются сообщения, представленные за год, прошедший с даты последнего расчета.</w:t>
      </w:r>
    </w:p>
    <w:p w14:paraId="70C1146E" w14:textId="1EE1EC6B" w:rsidR="00A8717C" w:rsidRPr="00A8717C" w:rsidRDefault="00A8717C" w:rsidP="00A87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30">
        <w:rPr>
          <w:rFonts w:ascii="Times New Roman" w:hAnsi="Times New Roman" w:cs="Times New Roman"/>
          <w:b/>
          <w:sz w:val="28"/>
          <w:szCs w:val="28"/>
        </w:rPr>
        <w:t>Показатель является детализированным – при наличии необходимости пользователь может через нажатие соответствующей ссылки получить сведения о ФЭС, повлиявших на значение выставленного уровня риска.</w:t>
      </w:r>
    </w:p>
    <w:p w14:paraId="38C7EE42" w14:textId="42F36D04" w:rsidR="00262CBD" w:rsidRDefault="00262CBD" w:rsidP="002D7F43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«Несоблюдение порядка проведения проверки по Перечням ТЭ, ООН и Списку» </w:t>
      </w:r>
      <w:r w:rsidR="00DE0E84">
        <w:rPr>
          <w:sz w:val="28"/>
          <w:szCs w:val="28"/>
        </w:rPr>
        <w:t xml:space="preserve">(БП)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0E84">
        <w:rPr>
          <w:sz w:val="28"/>
          <w:szCs w:val="28"/>
        </w:rPr>
        <w:t>показатель принимает</w:t>
      </w:r>
      <w:r w:rsidR="00A15ECF">
        <w:rPr>
          <w:sz w:val="28"/>
          <w:szCs w:val="28"/>
        </w:rPr>
        <w:t xml:space="preserve"> значение, соответствующее </w:t>
      </w:r>
      <w:r w:rsidR="00DE0E84">
        <w:rPr>
          <w:sz w:val="28"/>
          <w:szCs w:val="28"/>
        </w:rPr>
        <w:lastRenderedPageBreak/>
        <w:t>высок</w:t>
      </w:r>
      <w:r w:rsidR="00A15ECF">
        <w:rPr>
          <w:sz w:val="28"/>
          <w:szCs w:val="28"/>
        </w:rPr>
        <w:t>ому</w:t>
      </w:r>
      <w:r w:rsidR="00DE0E84">
        <w:rPr>
          <w:sz w:val="28"/>
          <w:szCs w:val="28"/>
        </w:rPr>
        <w:t xml:space="preserve"> уров</w:t>
      </w:r>
      <w:r w:rsidR="00A15ECF">
        <w:rPr>
          <w:sz w:val="28"/>
          <w:szCs w:val="28"/>
        </w:rPr>
        <w:t>ню</w:t>
      </w:r>
      <w:r w:rsidR="00DE0E84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>,</w:t>
      </w:r>
      <w:r w:rsidR="00DE0E84">
        <w:rPr>
          <w:sz w:val="28"/>
          <w:szCs w:val="28"/>
        </w:rPr>
        <w:t xml:space="preserve"> в случае представления </w:t>
      </w:r>
      <w:r w:rsidR="00DE6C8C">
        <w:rPr>
          <w:sz w:val="28"/>
          <w:szCs w:val="28"/>
        </w:rPr>
        <w:t xml:space="preserve">сообщения о результатах Проверки, в котором показатель </w:t>
      </w:r>
      <w:r w:rsidR="0070653C">
        <w:rPr>
          <w:sz w:val="28"/>
          <w:szCs w:val="28"/>
        </w:rPr>
        <w:t xml:space="preserve">количества клиентов, в отношении которых проведена проверка, </w:t>
      </w:r>
      <w:r w:rsidR="000A4CDB">
        <w:rPr>
          <w:sz w:val="28"/>
          <w:szCs w:val="28"/>
        </w:rPr>
        <w:t xml:space="preserve">является ненулевым, при этом в период между датами проведения текущей и предыдущей </w:t>
      </w:r>
      <w:r w:rsidR="00FF075A">
        <w:rPr>
          <w:sz w:val="28"/>
          <w:szCs w:val="28"/>
        </w:rPr>
        <w:t xml:space="preserve">проверки не использовались </w:t>
      </w:r>
      <w:r w:rsidR="00C35054">
        <w:rPr>
          <w:sz w:val="28"/>
          <w:szCs w:val="28"/>
        </w:rPr>
        <w:t>опубликованные в Личном кабинете Перечни.</w:t>
      </w:r>
    </w:p>
    <w:p w14:paraId="4BF85D06" w14:textId="77777777" w:rsidR="00A8717C" w:rsidRDefault="00A8717C" w:rsidP="00A8717C">
      <w:pPr>
        <w:pStyle w:val="a6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06F7FEEA" w14:textId="01A77877" w:rsidR="00AF1BB3" w:rsidRPr="00AF1BB3" w:rsidRDefault="00AF1BB3" w:rsidP="00AF1B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F1BB3">
        <w:rPr>
          <w:sz w:val="28"/>
          <w:szCs w:val="28"/>
          <w:lang w:val="ru-RU"/>
        </w:rPr>
        <w:t>Блок «</w:t>
      </w:r>
      <w:r>
        <w:rPr>
          <w:sz w:val="28"/>
          <w:szCs w:val="28"/>
          <w:lang w:val="ru-RU"/>
        </w:rPr>
        <w:t>НАПРАВЛЕНИЕ СПО</w:t>
      </w:r>
      <w:r w:rsidRPr="00AF1BB3">
        <w:rPr>
          <w:sz w:val="28"/>
          <w:szCs w:val="28"/>
          <w:lang w:val="ru-RU"/>
        </w:rPr>
        <w:t xml:space="preserve">» </w:t>
      </w:r>
      <w:r w:rsidR="005E6530">
        <w:rPr>
          <w:sz w:val="28"/>
          <w:szCs w:val="28"/>
          <w:lang w:val="ru-RU"/>
        </w:rPr>
        <w:t>состоит из следующего</w:t>
      </w:r>
      <w:r w:rsidRPr="00AF1BB3">
        <w:rPr>
          <w:sz w:val="28"/>
          <w:szCs w:val="28"/>
          <w:lang w:val="ru-RU"/>
        </w:rPr>
        <w:t xml:space="preserve"> показател</w:t>
      </w:r>
      <w:r w:rsidR="005E6530">
        <w:rPr>
          <w:sz w:val="28"/>
          <w:szCs w:val="28"/>
          <w:lang w:val="ru-RU"/>
        </w:rPr>
        <w:t>я</w:t>
      </w:r>
      <w:r w:rsidRPr="00AF1BB3">
        <w:rPr>
          <w:sz w:val="28"/>
          <w:szCs w:val="28"/>
          <w:lang w:val="ru-RU"/>
        </w:rPr>
        <w:t>:</w:t>
      </w:r>
    </w:p>
    <w:p w14:paraId="10D0F6AC" w14:textId="366C37FB" w:rsidR="006574EA" w:rsidRPr="009F64B3" w:rsidRDefault="005E6530" w:rsidP="006574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6574EA">
        <w:rPr>
          <w:sz w:val="28"/>
          <w:szCs w:val="28"/>
          <w:lang w:val="ru-RU"/>
        </w:rPr>
        <w:t xml:space="preserve">«Направление информации о подозрительных операциях» </w:t>
      </w:r>
      <w:r w:rsidR="004D0A70">
        <w:rPr>
          <w:sz w:val="28"/>
          <w:szCs w:val="28"/>
          <w:lang w:val="ru-RU"/>
        </w:rPr>
        <w:t>–</w:t>
      </w:r>
      <w:r w:rsidRPr="006574EA">
        <w:rPr>
          <w:sz w:val="28"/>
          <w:szCs w:val="28"/>
          <w:lang w:val="ru-RU"/>
        </w:rPr>
        <w:t xml:space="preserve"> показатель принимает</w:t>
      </w:r>
      <w:r w:rsidR="00A15ECF">
        <w:rPr>
          <w:sz w:val="28"/>
          <w:szCs w:val="28"/>
          <w:lang w:val="ru-RU"/>
        </w:rPr>
        <w:t xml:space="preserve"> значение, соответствующее</w:t>
      </w:r>
      <w:r w:rsidRPr="006574EA">
        <w:rPr>
          <w:sz w:val="28"/>
          <w:szCs w:val="28"/>
          <w:lang w:val="ru-RU"/>
        </w:rPr>
        <w:t xml:space="preserve"> низк</w:t>
      </w:r>
      <w:r w:rsidR="00A15ECF">
        <w:rPr>
          <w:sz w:val="28"/>
          <w:szCs w:val="28"/>
          <w:lang w:val="ru-RU"/>
        </w:rPr>
        <w:t>ому</w:t>
      </w:r>
      <w:r w:rsidRPr="006574EA">
        <w:rPr>
          <w:sz w:val="28"/>
          <w:szCs w:val="28"/>
          <w:lang w:val="ru-RU"/>
        </w:rPr>
        <w:t xml:space="preserve"> уров</w:t>
      </w:r>
      <w:r w:rsidR="00A15ECF">
        <w:rPr>
          <w:sz w:val="28"/>
          <w:szCs w:val="28"/>
          <w:lang w:val="ru-RU"/>
        </w:rPr>
        <w:t>ню</w:t>
      </w:r>
      <w:r w:rsidRPr="006574EA">
        <w:rPr>
          <w:sz w:val="28"/>
          <w:szCs w:val="28"/>
          <w:lang w:val="ru-RU"/>
        </w:rPr>
        <w:t xml:space="preserve"> риска</w:t>
      </w:r>
      <w:r w:rsidR="00A15ECF">
        <w:rPr>
          <w:sz w:val="28"/>
          <w:szCs w:val="28"/>
          <w:lang w:val="ru-RU"/>
        </w:rPr>
        <w:t>,</w:t>
      </w:r>
      <w:r w:rsidRPr="006574EA">
        <w:rPr>
          <w:sz w:val="28"/>
          <w:szCs w:val="28"/>
          <w:lang w:val="ru-RU"/>
        </w:rPr>
        <w:t xml:space="preserve"> </w:t>
      </w:r>
      <w:r w:rsidR="00740BF0" w:rsidRPr="006574EA">
        <w:rPr>
          <w:sz w:val="28"/>
          <w:szCs w:val="28"/>
          <w:lang w:val="ru-RU"/>
        </w:rPr>
        <w:t xml:space="preserve">в случае направления организацией (ИП) сообщений о подозрительных операциях, в ином случае </w:t>
      </w:r>
      <w:r w:rsidR="004D0A70">
        <w:rPr>
          <w:sz w:val="28"/>
          <w:szCs w:val="28"/>
          <w:lang w:val="ru-RU"/>
        </w:rPr>
        <w:t>–</w:t>
      </w:r>
      <w:r w:rsidR="00740BF0" w:rsidRPr="006574EA">
        <w:rPr>
          <w:sz w:val="28"/>
          <w:szCs w:val="28"/>
          <w:lang w:val="ru-RU"/>
        </w:rPr>
        <w:t xml:space="preserve"> </w:t>
      </w:r>
      <w:r w:rsidR="00CA1A66" w:rsidRPr="006574EA">
        <w:rPr>
          <w:sz w:val="28"/>
          <w:szCs w:val="28"/>
          <w:lang w:val="ru-RU"/>
        </w:rPr>
        <w:t>показатель, а соответственно</w:t>
      </w:r>
      <w:r w:rsidR="00316E10">
        <w:rPr>
          <w:sz w:val="28"/>
          <w:szCs w:val="28"/>
          <w:lang w:val="ru-RU"/>
        </w:rPr>
        <w:t>,</w:t>
      </w:r>
      <w:r w:rsidR="00CA1A66" w:rsidRPr="006574EA">
        <w:rPr>
          <w:sz w:val="28"/>
          <w:szCs w:val="28"/>
          <w:lang w:val="ru-RU"/>
        </w:rPr>
        <w:t xml:space="preserve"> и блок</w:t>
      </w:r>
      <w:r w:rsidR="00740BF0" w:rsidRPr="006574EA">
        <w:rPr>
          <w:sz w:val="28"/>
          <w:szCs w:val="28"/>
          <w:lang w:val="ru-RU"/>
        </w:rPr>
        <w:t xml:space="preserve"> не актив</w:t>
      </w:r>
      <w:r w:rsidR="00CA1A66" w:rsidRPr="006574EA">
        <w:rPr>
          <w:sz w:val="28"/>
          <w:szCs w:val="28"/>
          <w:lang w:val="ru-RU"/>
        </w:rPr>
        <w:t>ны</w:t>
      </w:r>
      <w:r w:rsidR="00740BF0" w:rsidRPr="006574EA">
        <w:rPr>
          <w:sz w:val="28"/>
          <w:szCs w:val="28"/>
          <w:lang w:val="ru-RU"/>
        </w:rPr>
        <w:t>.</w:t>
      </w:r>
      <w:r w:rsidR="00CA1A66" w:rsidRPr="006574EA">
        <w:rPr>
          <w:sz w:val="28"/>
          <w:szCs w:val="28"/>
          <w:lang w:val="ru-RU"/>
        </w:rPr>
        <w:t xml:space="preserve"> </w:t>
      </w:r>
      <w:r w:rsidR="006574EA" w:rsidRPr="009F64B3">
        <w:rPr>
          <w:sz w:val="28"/>
          <w:szCs w:val="28"/>
          <w:lang w:val="ru-RU"/>
        </w:rPr>
        <w:t>В расчете уровня риска учитываются сообщения, представленные за год, прошедший с даты последнего расчета.</w:t>
      </w:r>
    </w:p>
    <w:p w14:paraId="55C789F2" w14:textId="14028BF0" w:rsidR="006574EA" w:rsidRDefault="006574EA" w:rsidP="006574EA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736EB6">
        <w:rPr>
          <w:b/>
          <w:sz w:val="28"/>
          <w:szCs w:val="28"/>
          <w:lang w:val="ru-RU"/>
        </w:rPr>
        <w:t>Блок не влияет на индикатор риска.</w:t>
      </w:r>
    </w:p>
    <w:p w14:paraId="40BF2684" w14:textId="77777777" w:rsidR="00A8717C" w:rsidRPr="00736EB6" w:rsidRDefault="00A8717C" w:rsidP="00A8717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14:paraId="39C2C292" w14:textId="348039BE" w:rsidR="00260045" w:rsidRDefault="00260045" w:rsidP="00260045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  <w:lang w:val="ru-RU"/>
        </w:rPr>
      </w:pPr>
      <w:r w:rsidRPr="00260045">
        <w:rPr>
          <w:sz w:val="28"/>
          <w:szCs w:val="28"/>
          <w:lang w:val="ru-RU"/>
        </w:rPr>
        <w:t>Блок «ДОБРОВОЛЬНОЕ СОТРУДНИЧЕСТВО И САМООБУЧЕНИЕ» состоит из</w:t>
      </w:r>
      <w:r>
        <w:rPr>
          <w:sz w:val="28"/>
          <w:szCs w:val="28"/>
          <w:lang w:val="ru-RU"/>
        </w:rPr>
        <w:t xml:space="preserve"> следующих показателей:</w:t>
      </w:r>
    </w:p>
    <w:p w14:paraId="1D15102E" w14:textId="7DD00F58" w:rsidR="00E3248C" w:rsidRDefault="00027EF9" w:rsidP="00697337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«Направление информации о рисках» (БП)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7337">
        <w:rPr>
          <w:sz w:val="28"/>
          <w:szCs w:val="28"/>
        </w:rPr>
        <w:t xml:space="preserve">показатель принимает </w:t>
      </w:r>
      <w:r w:rsidR="00A15ECF">
        <w:rPr>
          <w:sz w:val="28"/>
          <w:szCs w:val="28"/>
        </w:rPr>
        <w:t>значение, соответствующее</w:t>
      </w:r>
      <w:r w:rsidR="00A15ECF" w:rsidRPr="006574EA">
        <w:rPr>
          <w:sz w:val="28"/>
          <w:szCs w:val="28"/>
        </w:rPr>
        <w:t xml:space="preserve"> низк</w:t>
      </w:r>
      <w:r w:rsidR="00A15ECF">
        <w:rPr>
          <w:sz w:val="28"/>
          <w:szCs w:val="28"/>
        </w:rPr>
        <w:t>ому</w:t>
      </w:r>
      <w:r w:rsidR="00A15ECF" w:rsidRPr="006574EA">
        <w:rPr>
          <w:sz w:val="28"/>
          <w:szCs w:val="28"/>
        </w:rPr>
        <w:t xml:space="preserve"> уров</w:t>
      </w:r>
      <w:r w:rsidR="00A15ECF">
        <w:rPr>
          <w:sz w:val="28"/>
          <w:szCs w:val="28"/>
        </w:rPr>
        <w:t>ню</w:t>
      </w:r>
      <w:r w:rsidR="00A15ECF" w:rsidRPr="006574EA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 xml:space="preserve">, </w:t>
      </w:r>
      <w:r w:rsidR="00697337">
        <w:rPr>
          <w:sz w:val="28"/>
          <w:szCs w:val="28"/>
        </w:rPr>
        <w:t>в случае</w:t>
      </w:r>
      <w:r w:rsidR="001A4AD0">
        <w:rPr>
          <w:sz w:val="28"/>
          <w:szCs w:val="28"/>
        </w:rPr>
        <w:t>, если организация (ИП) хотя бы 1 раз за год с даты расчета</w:t>
      </w:r>
      <w:r w:rsidR="00BF7DDC">
        <w:rPr>
          <w:sz w:val="28"/>
          <w:szCs w:val="28"/>
        </w:rPr>
        <w:t xml:space="preserve"> индикатора риска, направила отчет о рисках своих клиентов (раздел РИСКИ ОД/ФТ</w:t>
      </w:r>
      <w:r w:rsidR="00E3248C">
        <w:rPr>
          <w:sz w:val="28"/>
          <w:szCs w:val="28"/>
        </w:rPr>
        <w:t xml:space="preserve"> </w:t>
      </w:r>
      <w:r w:rsidR="004D0A70">
        <w:rPr>
          <w:sz w:val="28"/>
          <w:szCs w:val="28"/>
        </w:rPr>
        <w:t>–</w:t>
      </w:r>
      <w:r w:rsidR="00E3248C">
        <w:rPr>
          <w:sz w:val="28"/>
          <w:szCs w:val="28"/>
        </w:rPr>
        <w:t xml:space="preserve"> Исходящие)</w:t>
      </w:r>
      <w:r w:rsidR="00E3248C" w:rsidRPr="00E3248C">
        <w:rPr>
          <w:sz w:val="28"/>
          <w:szCs w:val="28"/>
        </w:rPr>
        <w:t>;</w:t>
      </w:r>
    </w:p>
    <w:p w14:paraId="36340B89" w14:textId="10701BC5" w:rsidR="00260045" w:rsidRDefault="00774783" w:rsidP="00697337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недостоверной информации о неосуществлении деятельности» (БП)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показатель принимает </w:t>
      </w:r>
      <w:r w:rsidR="00A15ECF">
        <w:rPr>
          <w:sz w:val="28"/>
          <w:szCs w:val="28"/>
        </w:rPr>
        <w:t>значение, соответствующее</w:t>
      </w:r>
      <w:r w:rsidR="00A15ECF" w:rsidRPr="006574EA">
        <w:rPr>
          <w:sz w:val="28"/>
          <w:szCs w:val="28"/>
        </w:rPr>
        <w:t xml:space="preserve"> </w:t>
      </w:r>
      <w:r w:rsidR="00A15ECF">
        <w:rPr>
          <w:sz w:val="28"/>
          <w:szCs w:val="28"/>
        </w:rPr>
        <w:t>высокому</w:t>
      </w:r>
      <w:r w:rsidR="00A15ECF" w:rsidRPr="006574EA">
        <w:rPr>
          <w:sz w:val="28"/>
          <w:szCs w:val="28"/>
        </w:rPr>
        <w:t xml:space="preserve"> уров</w:t>
      </w:r>
      <w:r w:rsidR="00A15ECF">
        <w:rPr>
          <w:sz w:val="28"/>
          <w:szCs w:val="28"/>
        </w:rPr>
        <w:t>ню</w:t>
      </w:r>
      <w:r w:rsidR="00A15ECF" w:rsidRPr="006574EA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случае, если организация (ИП) </w:t>
      </w:r>
      <w:r w:rsidR="001872CE">
        <w:rPr>
          <w:sz w:val="28"/>
          <w:szCs w:val="28"/>
        </w:rPr>
        <w:t>предоставила недостоверные сведения</w:t>
      </w:r>
      <w:r w:rsidR="0081198C">
        <w:rPr>
          <w:sz w:val="28"/>
          <w:szCs w:val="28"/>
        </w:rPr>
        <w:t xml:space="preserve"> о неосуществлении деятельности (раздел ДОБРОВОЛЬНОЕ СОТРУДНИЧЕСТВО </w:t>
      </w:r>
      <w:r w:rsidR="004D0A70">
        <w:rPr>
          <w:sz w:val="28"/>
          <w:szCs w:val="28"/>
        </w:rPr>
        <w:t>–</w:t>
      </w:r>
      <w:r w:rsidR="0081198C">
        <w:rPr>
          <w:sz w:val="28"/>
          <w:szCs w:val="28"/>
        </w:rPr>
        <w:t xml:space="preserve"> </w:t>
      </w:r>
      <w:proofErr w:type="spellStart"/>
      <w:r w:rsidR="0081198C">
        <w:rPr>
          <w:sz w:val="28"/>
          <w:szCs w:val="28"/>
        </w:rPr>
        <w:t>Самодекларирование</w:t>
      </w:r>
      <w:proofErr w:type="spellEnd"/>
      <w:r w:rsidR="0081198C">
        <w:rPr>
          <w:sz w:val="28"/>
          <w:szCs w:val="28"/>
        </w:rPr>
        <w:t xml:space="preserve"> о неосуществлении деятельности)</w:t>
      </w:r>
      <w:r w:rsidR="0081198C" w:rsidRPr="0081198C">
        <w:rPr>
          <w:sz w:val="28"/>
          <w:szCs w:val="28"/>
        </w:rPr>
        <w:t>;</w:t>
      </w:r>
    </w:p>
    <w:p w14:paraId="70EDB82E" w14:textId="3B2CDEC8" w:rsidR="0081198C" w:rsidRDefault="0081198C" w:rsidP="0002603A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«Представление ответов на «Вопросник» </w:t>
      </w:r>
      <w:r w:rsidR="004C7FEA">
        <w:rPr>
          <w:sz w:val="28"/>
          <w:szCs w:val="28"/>
        </w:rPr>
        <w:t xml:space="preserve">и опросных листов» (БП) </w:t>
      </w:r>
      <w:r w:rsidR="004D0A70">
        <w:rPr>
          <w:sz w:val="28"/>
          <w:szCs w:val="28"/>
        </w:rPr>
        <w:t>–</w:t>
      </w:r>
      <w:r w:rsidR="00A15ECF">
        <w:rPr>
          <w:sz w:val="28"/>
          <w:szCs w:val="28"/>
        </w:rPr>
        <w:t xml:space="preserve"> показатель принимает</w:t>
      </w:r>
      <w:r w:rsidR="00A15ECF">
        <w:rPr>
          <w:sz w:val="28"/>
          <w:szCs w:val="28"/>
        </w:rPr>
        <w:t xml:space="preserve"> значение, соответствующее</w:t>
      </w:r>
      <w:r w:rsidR="00A15ECF" w:rsidRPr="006574EA">
        <w:rPr>
          <w:sz w:val="28"/>
          <w:szCs w:val="28"/>
        </w:rPr>
        <w:t xml:space="preserve"> низк</w:t>
      </w:r>
      <w:r w:rsidR="00A15ECF">
        <w:rPr>
          <w:sz w:val="28"/>
          <w:szCs w:val="28"/>
        </w:rPr>
        <w:t>ому</w:t>
      </w:r>
      <w:r w:rsidR="00A15ECF" w:rsidRPr="006574EA">
        <w:rPr>
          <w:sz w:val="28"/>
          <w:szCs w:val="28"/>
        </w:rPr>
        <w:t xml:space="preserve"> уров</w:t>
      </w:r>
      <w:r w:rsidR="00A15ECF">
        <w:rPr>
          <w:sz w:val="28"/>
          <w:szCs w:val="28"/>
        </w:rPr>
        <w:t>ню</w:t>
      </w:r>
      <w:r w:rsidR="00A15ECF" w:rsidRPr="006574EA">
        <w:rPr>
          <w:sz w:val="28"/>
          <w:szCs w:val="28"/>
        </w:rPr>
        <w:t xml:space="preserve"> риска</w:t>
      </w:r>
      <w:r w:rsidR="00A15ECF">
        <w:rPr>
          <w:sz w:val="28"/>
          <w:szCs w:val="28"/>
        </w:rPr>
        <w:t>,</w:t>
      </w:r>
      <w:r w:rsidR="00A15ECF">
        <w:rPr>
          <w:sz w:val="28"/>
          <w:szCs w:val="28"/>
        </w:rPr>
        <w:t xml:space="preserve"> </w:t>
      </w:r>
      <w:r w:rsidR="0002603A">
        <w:rPr>
          <w:sz w:val="28"/>
          <w:szCs w:val="28"/>
        </w:rPr>
        <w:t>в случае п</w:t>
      </w:r>
      <w:r w:rsidR="0002603A" w:rsidRPr="0002603A">
        <w:rPr>
          <w:sz w:val="28"/>
          <w:szCs w:val="28"/>
        </w:rPr>
        <w:t xml:space="preserve">редоставления ответов на </w:t>
      </w:r>
      <w:r w:rsidR="0002603A">
        <w:rPr>
          <w:sz w:val="28"/>
          <w:szCs w:val="28"/>
        </w:rPr>
        <w:t>«</w:t>
      </w:r>
      <w:r w:rsidR="0002603A" w:rsidRPr="0002603A">
        <w:rPr>
          <w:sz w:val="28"/>
          <w:szCs w:val="28"/>
        </w:rPr>
        <w:t>Вопросник</w:t>
      </w:r>
      <w:r w:rsidR="0002603A">
        <w:rPr>
          <w:sz w:val="28"/>
          <w:szCs w:val="28"/>
        </w:rPr>
        <w:t>»</w:t>
      </w:r>
      <w:r w:rsidR="0002603A" w:rsidRPr="0002603A">
        <w:rPr>
          <w:sz w:val="28"/>
          <w:szCs w:val="28"/>
        </w:rPr>
        <w:t xml:space="preserve"> и заполнения </w:t>
      </w:r>
      <w:r w:rsidR="00451A8B">
        <w:rPr>
          <w:sz w:val="28"/>
          <w:szCs w:val="28"/>
        </w:rPr>
        <w:t>организаци</w:t>
      </w:r>
      <w:r w:rsidR="00A8717C">
        <w:rPr>
          <w:sz w:val="28"/>
          <w:szCs w:val="28"/>
        </w:rPr>
        <w:t>ями</w:t>
      </w:r>
      <w:r w:rsidR="00451A8B">
        <w:rPr>
          <w:sz w:val="28"/>
          <w:szCs w:val="28"/>
        </w:rPr>
        <w:t xml:space="preserve"> (ИП)</w:t>
      </w:r>
      <w:r w:rsidR="0002603A" w:rsidRPr="0002603A">
        <w:rPr>
          <w:sz w:val="28"/>
          <w:szCs w:val="28"/>
        </w:rPr>
        <w:t xml:space="preserve"> всех размещенных в </w:t>
      </w:r>
      <w:r w:rsidR="00451A8B">
        <w:rPr>
          <w:sz w:val="28"/>
          <w:szCs w:val="28"/>
        </w:rPr>
        <w:t>Личном кабинете</w:t>
      </w:r>
      <w:r w:rsidR="0002603A" w:rsidRPr="0002603A">
        <w:rPr>
          <w:sz w:val="28"/>
          <w:szCs w:val="28"/>
        </w:rPr>
        <w:t xml:space="preserve"> опросных листов</w:t>
      </w:r>
      <w:r w:rsidR="0002603A">
        <w:rPr>
          <w:sz w:val="28"/>
          <w:szCs w:val="28"/>
        </w:rPr>
        <w:t>.</w:t>
      </w:r>
    </w:p>
    <w:p w14:paraId="4B43D620" w14:textId="0AEF2A27" w:rsidR="0002603A" w:rsidRPr="00260045" w:rsidRDefault="00451A8B" w:rsidP="0002603A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«Результат тестирования» </w:t>
      </w:r>
      <w:r w:rsidR="004D0A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5541">
        <w:rPr>
          <w:sz w:val="28"/>
          <w:szCs w:val="28"/>
        </w:rPr>
        <w:t xml:space="preserve">показатель принимает значение в зависимости от количества правильных ответов, данных на последнее размещенное в Личном кабинете тестирование (раздел ОБУЧЕНИЕ </w:t>
      </w:r>
      <w:r w:rsidR="004D0A70">
        <w:rPr>
          <w:sz w:val="28"/>
          <w:szCs w:val="28"/>
        </w:rPr>
        <w:t>–</w:t>
      </w:r>
      <w:r w:rsidR="00D45541">
        <w:rPr>
          <w:sz w:val="28"/>
          <w:szCs w:val="28"/>
        </w:rPr>
        <w:t xml:space="preserve"> Тестирование).</w:t>
      </w:r>
    </w:p>
    <w:p w14:paraId="44B403C5" w14:textId="1BB331F0" w:rsidR="00D45541" w:rsidRDefault="00D45541" w:rsidP="00D45541">
      <w:pPr>
        <w:pStyle w:val="a6"/>
        <w:autoSpaceDE w:val="0"/>
        <w:autoSpaceDN w:val="0"/>
        <w:adjustRightInd w:val="0"/>
        <w:spacing w:line="360" w:lineRule="auto"/>
        <w:ind w:left="785"/>
        <w:jc w:val="both"/>
        <w:rPr>
          <w:b/>
          <w:sz w:val="28"/>
          <w:szCs w:val="28"/>
        </w:rPr>
      </w:pPr>
      <w:r w:rsidRPr="00D45541">
        <w:rPr>
          <w:b/>
          <w:sz w:val="28"/>
          <w:szCs w:val="28"/>
        </w:rPr>
        <w:t>Блок не влияет на индикатор риска.</w:t>
      </w:r>
    </w:p>
    <w:p w14:paraId="448F8E84" w14:textId="24DF16D5" w:rsidR="00D86FDE" w:rsidRDefault="00D86FDE" w:rsidP="00D45541">
      <w:pPr>
        <w:pStyle w:val="a6"/>
        <w:autoSpaceDE w:val="0"/>
        <w:autoSpaceDN w:val="0"/>
        <w:adjustRightInd w:val="0"/>
        <w:spacing w:line="360" w:lineRule="auto"/>
        <w:ind w:left="785"/>
        <w:jc w:val="both"/>
        <w:rPr>
          <w:b/>
          <w:sz w:val="28"/>
          <w:szCs w:val="28"/>
        </w:rPr>
      </w:pPr>
    </w:p>
    <w:p w14:paraId="1D7BBDC0" w14:textId="4766A798" w:rsidR="00D86FDE" w:rsidRPr="0048645B" w:rsidRDefault="00D86FDE" w:rsidP="0048645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8645B">
        <w:rPr>
          <w:b/>
          <w:sz w:val="28"/>
          <w:szCs w:val="28"/>
          <w:lang w:val="ru-RU"/>
        </w:rPr>
        <w:t xml:space="preserve">Блок «УСТРАНЕНИЕ НАРУШЕНИЙ» не является </w:t>
      </w:r>
      <w:r w:rsidR="0048645B" w:rsidRPr="0048645B">
        <w:rPr>
          <w:b/>
          <w:sz w:val="28"/>
          <w:szCs w:val="28"/>
          <w:lang w:val="ru-RU"/>
        </w:rPr>
        <w:t>активным для данного индикатора риска.</w:t>
      </w:r>
    </w:p>
    <w:sectPr w:rsidR="00D86FDE" w:rsidRPr="0048645B" w:rsidSect="0071002B">
      <w:headerReference w:type="even" r:id="rId10"/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B72A" w14:textId="77777777" w:rsidR="00520FC8" w:rsidRDefault="00520FC8">
      <w:r>
        <w:separator/>
      </w:r>
    </w:p>
  </w:endnote>
  <w:endnote w:type="continuationSeparator" w:id="0">
    <w:p w14:paraId="0477FFB0" w14:textId="77777777" w:rsidR="00520FC8" w:rsidRDefault="0052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CEE0" w14:textId="77777777" w:rsidR="00520FC8" w:rsidRDefault="00520FC8">
      <w:r>
        <w:separator/>
      </w:r>
    </w:p>
  </w:footnote>
  <w:footnote w:type="continuationSeparator" w:id="0">
    <w:p w14:paraId="4D92D712" w14:textId="77777777" w:rsidR="00520FC8" w:rsidRDefault="00520FC8">
      <w:r>
        <w:continuationSeparator/>
      </w:r>
    </w:p>
  </w:footnote>
  <w:footnote w:id="1">
    <w:p w14:paraId="6A8151FB" w14:textId="256F067F" w:rsidR="00A8717C" w:rsidRPr="00A8717C" w:rsidRDefault="00A8717C" w:rsidP="00A8717C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 w:rsidRPr="00A8717C">
        <w:rPr>
          <w:lang w:val="ru-RU"/>
        </w:rPr>
        <w:t xml:space="preserve"> </w:t>
      </w:r>
      <w:r w:rsidRPr="009A18BE">
        <w:rPr>
          <w:lang w:val="ru-RU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</w:r>
    </w:p>
  </w:footnote>
  <w:footnote w:id="2">
    <w:p w14:paraId="5073511F" w14:textId="02782063" w:rsidR="00A8717C" w:rsidRPr="00A8717C" w:rsidRDefault="00A8717C">
      <w:pPr>
        <w:pStyle w:val="af0"/>
        <w:rPr>
          <w:lang w:val="ru-RU"/>
        </w:rPr>
      </w:pPr>
      <w:r>
        <w:rPr>
          <w:rStyle w:val="af2"/>
        </w:rPr>
        <w:footnoteRef/>
      </w:r>
      <w:r w:rsidRPr="00A8717C">
        <w:rPr>
          <w:lang w:val="ru-RU"/>
        </w:rPr>
        <w:t xml:space="preserve"> Постановление Правительства РФ от 19.02.2022 № 219 «Об утверждении Положения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</w:t>
      </w:r>
    </w:p>
  </w:footnote>
  <w:footnote w:id="3">
    <w:p w14:paraId="72A8A2FA" w14:textId="666A9FD1" w:rsidR="00A8717C" w:rsidRPr="00A8717C" w:rsidRDefault="00A8717C" w:rsidP="00A8717C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 w:rsidRPr="00A8717C">
        <w:rPr>
          <w:lang w:val="ru-RU"/>
        </w:rPr>
        <w:t xml:space="preserve"> </w:t>
      </w:r>
      <w:r>
        <w:rPr>
          <w:lang w:val="ru-RU"/>
        </w:rPr>
        <w:t>В соответствии с «</w:t>
      </w:r>
      <w:r w:rsidRPr="00A27930">
        <w:rPr>
          <w:lang w:val="ru-RU"/>
        </w:rPr>
        <w:t>Описание</w:t>
      </w:r>
      <w:r>
        <w:rPr>
          <w:lang w:val="ru-RU"/>
        </w:rPr>
        <w:t>м</w:t>
      </w:r>
      <w:r w:rsidRPr="00A27930">
        <w:rPr>
          <w:lang w:val="ru-RU"/>
        </w:rPr>
        <w:t xml:space="preserve"> структур наименования, служебной и информационной частей ФЭС, описание</w:t>
      </w:r>
      <w:r>
        <w:rPr>
          <w:lang w:val="ru-RU"/>
        </w:rPr>
        <w:t>м</w:t>
      </w:r>
      <w:r w:rsidRPr="00A27930">
        <w:rPr>
          <w:lang w:val="ru-RU"/>
        </w:rPr>
        <w:t xml:space="preserve"> кодов признаков, указывающих на необычный характер операций (сделок), и требования</w:t>
      </w:r>
      <w:r>
        <w:rPr>
          <w:lang w:val="ru-RU"/>
        </w:rPr>
        <w:t>ми</w:t>
      </w:r>
      <w:r w:rsidRPr="00A27930">
        <w:rPr>
          <w:lang w:val="ru-RU"/>
        </w:rPr>
        <w:t xml:space="preserve"> к технологическим электронным документам, направление которых регламентировано Особенностями представления в Федеральную службу по финансовому мониторингу информации, предусмотренной Федеральным законом от 7 августа 2001 г. </w:t>
      </w:r>
      <w:r>
        <w:rPr>
          <w:lang w:val="ru-RU"/>
        </w:rPr>
        <w:t>№</w:t>
      </w:r>
      <w:r w:rsidRPr="00A27930">
        <w:rPr>
          <w:lang w:val="ru-RU"/>
        </w:rPr>
        <w:t xml:space="preserve"> 115-ФЗ </w:t>
      </w:r>
      <w:r>
        <w:rPr>
          <w:lang w:val="ru-RU"/>
        </w:rPr>
        <w:t>«</w:t>
      </w:r>
      <w:r w:rsidRPr="00A27930">
        <w:rPr>
          <w:lang w:val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lang w:val="ru-RU"/>
        </w:rPr>
        <w:t>»</w:t>
      </w:r>
      <w:r w:rsidRPr="00A27930">
        <w:rPr>
          <w:lang w:val="ru-RU"/>
        </w:rPr>
        <w:t xml:space="preserve">, утвержденными приказом Федеральной службы по финансовому мониторингу от 8 февраля 2022 г. </w:t>
      </w:r>
      <w:r>
        <w:rPr>
          <w:lang w:val="ru-RU"/>
        </w:rPr>
        <w:t>№</w:t>
      </w:r>
      <w:r w:rsidRPr="00A27930">
        <w:rPr>
          <w:lang w:val="ru-RU"/>
        </w:rPr>
        <w:t xml:space="preserve"> 18</w:t>
      </w:r>
      <w:r>
        <w:rPr>
          <w:lang w:val="ru-RU"/>
        </w:rPr>
        <w:t>»</w:t>
      </w:r>
    </w:p>
  </w:footnote>
  <w:footnote w:id="4">
    <w:p w14:paraId="7C2F77FC" w14:textId="3E140313" w:rsidR="00697337" w:rsidRPr="00DE38AE" w:rsidRDefault="00697337">
      <w:pPr>
        <w:pStyle w:val="af0"/>
        <w:rPr>
          <w:lang w:val="ru-RU"/>
        </w:rPr>
      </w:pPr>
      <w:r>
        <w:rPr>
          <w:rStyle w:val="af2"/>
        </w:rPr>
        <w:footnoteRef/>
      </w:r>
      <w:r w:rsidRPr="00C8202E">
        <w:rPr>
          <w:lang w:val="ru-RU"/>
        </w:rPr>
        <w:t xml:space="preserve"> </w:t>
      </w:r>
      <w:r>
        <w:rPr>
          <w:lang w:val="ru-RU"/>
        </w:rPr>
        <w:t>В случае, если причина отвержения сообщения не может быть исправлена корректировкой ФЭС (например, повторное значение показателя «Номер записи в ФЭС») данное ФЭС может быть удалено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E60D2" w14:textId="77777777" w:rsidR="00697337" w:rsidRDefault="00697337" w:rsidP="00697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A5562A" w14:textId="77777777" w:rsidR="00697337" w:rsidRDefault="006973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3B44" w14:textId="77FA5E4F" w:rsidR="00697337" w:rsidRDefault="00697337" w:rsidP="00697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E7F">
      <w:rPr>
        <w:rStyle w:val="a5"/>
        <w:noProof/>
      </w:rPr>
      <w:t>10</w:t>
    </w:r>
    <w:r>
      <w:rPr>
        <w:rStyle w:val="a5"/>
      </w:rPr>
      <w:fldChar w:fldCharType="end"/>
    </w:r>
  </w:p>
  <w:p w14:paraId="6E298FA5" w14:textId="77777777" w:rsidR="00697337" w:rsidRDefault="006973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408"/>
    <w:multiLevelType w:val="hybridMultilevel"/>
    <w:tmpl w:val="42B8DF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A33DA"/>
    <w:multiLevelType w:val="hybridMultilevel"/>
    <w:tmpl w:val="C78CD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542"/>
    <w:multiLevelType w:val="hybridMultilevel"/>
    <w:tmpl w:val="7D70A99E"/>
    <w:lvl w:ilvl="0" w:tplc="57327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123AEF"/>
    <w:multiLevelType w:val="hybridMultilevel"/>
    <w:tmpl w:val="4FA60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5AC5"/>
    <w:multiLevelType w:val="hybridMultilevel"/>
    <w:tmpl w:val="E1A874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DFD"/>
    <w:multiLevelType w:val="hybridMultilevel"/>
    <w:tmpl w:val="8D8E0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18AC"/>
    <w:multiLevelType w:val="hybridMultilevel"/>
    <w:tmpl w:val="592A2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5645F6"/>
    <w:multiLevelType w:val="hybridMultilevel"/>
    <w:tmpl w:val="7052798A"/>
    <w:lvl w:ilvl="0" w:tplc="5650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A4DCB"/>
    <w:multiLevelType w:val="hybridMultilevel"/>
    <w:tmpl w:val="5BD43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4EA2"/>
    <w:multiLevelType w:val="hybridMultilevel"/>
    <w:tmpl w:val="BA280AE6"/>
    <w:lvl w:ilvl="0" w:tplc="57327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36193"/>
    <w:multiLevelType w:val="hybridMultilevel"/>
    <w:tmpl w:val="4282D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5915"/>
    <w:multiLevelType w:val="hybridMultilevel"/>
    <w:tmpl w:val="68B08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4053D"/>
    <w:multiLevelType w:val="hybridMultilevel"/>
    <w:tmpl w:val="318AE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DD3"/>
    <w:multiLevelType w:val="hybridMultilevel"/>
    <w:tmpl w:val="79BE04C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7748CE"/>
    <w:multiLevelType w:val="hybridMultilevel"/>
    <w:tmpl w:val="95CE7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84D03"/>
    <w:multiLevelType w:val="hybridMultilevel"/>
    <w:tmpl w:val="6FF21594"/>
    <w:lvl w:ilvl="0" w:tplc="D116D8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8FB69B8"/>
    <w:multiLevelType w:val="hybridMultilevel"/>
    <w:tmpl w:val="6ABC1ABC"/>
    <w:lvl w:ilvl="0" w:tplc="AA921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1A771A"/>
    <w:multiLevelType w:val="hybridMultilevel"/>
    <w:tmpl w:val="D004B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2B1F"/>
    <w:multiLevelType w:val="hybridMultilevel"/>
    <w:tmpl w:val="DEC48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334AD"/>
    <w:multiLevelType w:val="hybridMultilevel"/>
    <w:tmpl w:val="F624578A"/>
    <w:lvl w:ilvl="0" w:tplc="5650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A56475"/>
    <w:multiLevelType w:val="hybridMultilevel"/>
    <w:tmpl w:val="D60E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11FA7"/>
    <w:multiLevelType w:val="hybridMultilevel"/>
    <w:tmpl w:val="0CC09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A2358"/>
    <w:multiLevelType w:val="hybridMultilevel"/>
    <w:tmpl w:val="0CC09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7E5B"/>
    <w:multiLevelType w:val="hybridMultilevel"/>
    <w:tmpl w:val="567E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32FA6"/>
    <w:multiLevelType w:val="hybridMultilevel"/>
    <w:tmpl w:val="57167B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0057CB"/>
    <w:multiLevelType w:val="hybridMultilevel"/>
    <w:tmpl w:val="42B8DF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8"/>
  </w:num>
  <w:num w:numId="16">
    <w:abstractNumId w:val="1"/>
  </w:num>
  <w:num w:numId="17">
    <w:abstractNumId w:val="5"/>
  </w:num>
  <w:num w:numId="18">
    <w:abstractNumId w:val="7"/>
  </w:num>
  <w:num w:numId="19">
    <w:abstractNumId w:val="19"/>
  </w:num>
  <w:num w:numId="20">
    <w:abstractNumId w:val="9"/>
  </w:num>
  <w:num w:numId="21">
    <w:abstractNumId w:val="2"/>
  </w:num>
  <w:num w:numId="22">
    <w:abstractNumId w:val="13"/>
  </w:num>
  <w:num w:numId="23">
    <w:abstractNumId w:val="25"/>
  </w:num>
  <w:num w:numId="24">
    <w:abstractNumId w:val="0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51"/>
    <w:rsid w:val="000104C0"/>
    <w:rsid w:val="00017B25"/>
    <w:rsid w:val="000202A6"/>
    <w:rsid w:val="0002603A"/>
    <w:rsid w:val="00026D70"/>
    <w:rsid w:val="00027EF9"/>
    <w:rsid w:val="00044BDA"/>
    <w:rsid w:val="000470CE"/>
    <w:rsid w:val="00061A95"/>
    <w:rsid w:val="000723EB"/>
    <w:rsid w:val="00091B0D"/>
    <w:rsid w:val="000A4CDB"/>
    <w:rsid w:val="000B2255"/>
    <w:rsid w:val="000C0910"/>
    <w:rsid w:val="000D191A"/>
    <w:rsid w:val="000D7E37"/>
    <w:rsid w:val="000E6B1E"/>
    <w:rsid w:val="000F0C6F"/>
    <w:rsid w:val="000F6C97"/>
    <w:rsid w:val="00122227"/>
    <w:rsid w:val="00125A5C"/>
    <w:rsid w:val="0015428D"/>
    <w:rsid w:val="001631ED"/>
    <w:rsid w:val="00167E42"/>
    <w:rsid w:val="00171811"/>
    <w:rsid w:val="00180CBF"/>
    <w:rsid w:val="001872CE"/>
    <w:rsid w:val="001876D1"/>
    <w:rsid w:val="00196AC4"/>
    <w:rsid w:val="001A4AD0"/>
    <w:rsid w:val="001B22ED"/>
    <w:rsid w:val="001E71BE"/>
    <w:rsid w:val="0020057D"/>
    <w:rsid w:val="00226D95"/>
    <w:rsid w:val="00246B29"/>
    <w:rsid w:val="00260045"/>
    <w:rsid w:val="00262CBD"/>
    <w:rsid w:val="0026662A"/>
    <w:rsid w:val="00266EB7"/>
    <w:rsid w:val="00273DF5"/>
    <w:rsid w:val="00275D61"/>
    <w:rsid w:val="00293DF6"/>
    <w:rsid w:val="00294AE0"/>
    <w:rsid w:val="0029593E"/>
    <w:rsid w:val="002A236B"/>
    <w:rsid w:val="002A3FF3"/>
    <w:rsid w:val="002B34B9"/>
    <w:rsid w:val="002C1FDC"/>
    <w:rsid w:val="002C32EB"/>
    <w:rsid w:val="002C38C5"/>
    <w:rsid w:val="002D125E"/>
    <w:rsid w:val="002D7F43"/>
    <w:rsid w:val="002E1FF4"/>
    <w:rsid w:val="002E2434"/>
    <w:rsid w:val="002E28A8"/>
    <w:rsid w:val="002F4907"/>
    <w:rsid w:val="002F7E03"/>
    <w:rsid w:val="0030780A"/>
    <w:rsid w:val="0031429B"/>
    <w:rsid w:val="003151E1"/>
    <w:rsid w:val="00316E10"/>
    <w:rsid w:val="003179CE"/>
    <w:rsid w:val="00325D25"/>
    <w:rsid w:val="00332A8A"/>
    <w:rsid w:val="00382ED8"/>
    <w:rsid w:val="003A64AF"/>
    <w:rsid w:val="003B4F6C"/>
    <w:rsid w:val="003C3363"/>
    <w:rsid w:val="003E1D73"/>
    <w:rsid w:val="003E26D4"/>
    <w:rsid w:val="003E4516"/>
    <w:rsid w:val="00402843"/>
    <w:rsid w:val="00411EFB"/>
    <w:rsid w:val="0041416A"/>
    <w:rsid w:val="0041737F"/>
    <w:rsid w:val="0042321A"/>
    <w:rsid w:val="0042547C"/>
    <w:rsid w:val="00434C4E"/>
    <w:rsid w:val="0044237B"/>
    <w:rsid w:val="00446153"/>
    <w:rsid w:val="00447008"/>
    <w:rsid w:val="00451A8B"/>
    <w:rsid w:val="004656D6"/>
    <w:rsid w:val="00471487"/>
    <w:rsid w:val="0047516E"/>
    <w:rsid w:val="00482BDA"/>
    <w:rsid w:val="0048645B"/>
    <w:rsid w:val="00495CAD"/>
    <w:rsid w:val="00496D6A"/>
    <w:rsid w:val="004C68C3"/>
    <w:rsid w:val="004C71D4"/>
    <w:rsid w:val="004C7FEA"/>
    <w:rsid w:val="004D0A70"/>
    <w:rsid w:val="004D4D1E"/>
    <w:rsid w:val="004D64B8"/>
    <w:rsid w:val="004E12B2"/>
    <w:rsid w:val="004F7457"/>
    <w:rsid w:val="00500932"/>
    <w:rsid w:val="00507B1B"/>
    <w:rsid w:val="005172D8"/>
    <w:rsid w:val="00520FC8"/>
    <w:rsid w:val="00522A9E"/>
    <w:rsid w:val="005315A4"/>
    <w:rsid w:val="005317D8"/>
    <w:rsid w:val="00555DB7"/>
    <w:rsid w:val="005631B0"/>
    <w:rsid w:val="00573133"/>
    <w:rsid w:val="005804FF"/>
    <w:rsid w:val="00584404"/>
    <w:rsid w:val="005B0CFD"/>
    <w:rsid w:val="005B556A"/>
    <w:rsid w:val="005E4EE5"/>
    <w:rsid w:val="005E6530"/>
    <w:rsid w:val="005F62B6"/>
    <w:rsid w:val="00627188"/>
    <w:rsid w:val="0064189B"/>
    <w:rsid w:val="0064330A"/>
    <w:rsid w:val="006438D7"/>
    <w:rsid w:val="006574EA"/>
    <w:rsid w:val="00657D21"/>
    <w:rsid w:val="0068173A"/>
    <w:rsid w:val="00697337"/>
    <w:rsid w:val="006A25EE"/>
    <w:rsid w:val="00705BF6"/>
    <w:rsid w:val="0070653C"/>
    <w:rsid w:val="0071002B"/>
    <w:rsid w:val="00736EB6"/>
    <w:rsid w:val="00740045"/>
    <w:rsid w:val="00740BF0"/>
    <w:rsid w:val="0075099F"/>
    <w:rsid w:val="00774783"/>
    <w:rsid w:val="00780FCB"/>
    <w:rsid w:val="00781FF1"/>
    <w:rsid w:val="00786C58"/>
    <w:rsid w:val="0079143F"/>
    <w:rsid w:val="007B3538"/>
    <w:rsid w:val="007B3C84"/>
    <w:rsid w:val="007B5497"/>
    <w:rsid w:val="007E1D93"/>
    <w:rsid w:val="0081198C"/>
    <w:rsid w:val="00812D6A"/>
    <w:rsid w:val="00833060"/>
    <w:rsid w:val="00837398"/>
    <w:rsid w:val="0084551C"/>
    <w:rsid w:val="008641F9"/>
    <w:rsid w:val="00883085"/>
    <w:rsid w:val="00884BFC"/>
    <w:rsid w:val="008859C5"/>
    <w:rsid w:val="008B23B1"/>
    <w:rsid w:val="008C1494"/>
    <w:rsid w:val="008C4FCB"/>
    <w:rsid w:val="008D312D"/>
    <w:rsid w:val="008D4B16"/>
    <w:rsid w:val="008E1F5C"/>
    <w:rsid w:val="008E2524"/>
    <w:rsid w:val="008F40D4"/>
    <w:rsid w:val="00906CA7"/>
    <w:rsid w:val="00913390"/>
    <w:rsid w:val="009173BE"/>
    <w:rsid w:val="0093450F"/>
    <w:rsid w:val="00935D3C"/>
    <w:rsid w:val="00952335"/>
    <w:rsid w:val="00957DB2"/>
    <w:rsid w:val="0096429C"/>
    <w:rsid w:val="00964CC8"/>
    <w:rsid w:val="0097494F"/>
    <w:rsid w:val="009B79BF"/>
    <w:rsid w:val="009F64B3"/>
    <w:rsid w:val="00A07512"/>
    <w:rsid w:val="00A15ECF"/>
    <w:rsid w:val="00A22085"/>
    <w:rsid w:val="00A31864"/>
    <w:rsid w:val="00A34D69"/>
    <w:rsid w:val="00A509B7"/>
    <w:rsid w:val="00A50B90"/>
    <w:rsid w:val="00A576BE"/>
    <w:rsid w:val="00A61EF8"/>
    <w:rsid w:val="00A8717C"/>
    <w:rsid w:val="00A975DB"/>
    <w:rsid w:val="00AA6678"/>
    <w:rsid w:val="00AC208C"/>
    <w:rsid w:val="00AC55AF"/>
    <w:rsid w:val="00AD7733"/>
    <w:rsid w:val="00AE521B"/>
    <w:rsid w:val="00AF1BB3"/>
    <w:rsid w:val="00AF3E83"/>
    <w:rsid w:val="00B2233D"/>
    <w:rsid w:val="00B31F2C"/>
    <w:rsid w:val="00B651C9"/>
    <w:rsid w:val="00B800A0"/>
    <w:rsid w:val="00BA5A2B"/>
    <w:rsid w:val="00BC4A92"/>
    <w:rsid w:val="00BD4CC3"/>
    <w:rsid w:val="00BE2452"/>
    <w:rsid w:val="00BF31CF"/>
    <w:rsid w:val="00BF7DDC"/>
    <w:rsid w:val="00C10E21"/>
    <w:rsid w:val="00C32FA5"/>
    <w:rsid w:val="00C33801"/>
    <w:rsid w:val="00C35054"/>
    <w:rsid w:val="00C36C1B"/>
    <w:rsid w:val="00C578E8"/>
    <w:rsid w:val="00C61E3A"/>
    <w:rsid w:val="00C81E7F"/>
    <w:rsid w:val="00C8202E"/>
    <w:rsid w:val="00C868D9"/>
    <w:rsid w:val="00C87D09"/>
    <w:rsid w:val="00C90FC5"/>
    <w:rsid w:val="00C93357"/>
    <w:rsid w:val="00CA0DE4"/>
    <w:rsid w:val="00CA1A66"/>
    <w:rsid w:val="00CA20B4"/>
    <w:rsid w:val="00CB5DC5"/>
    <w:rsid w:val="00CD2251"/>
    <w:rsid w:val="00CF53AF"/>
    <w:rsid w:val="00D00150"/>
    <w:rsid w:val="00D30858"/>
    <w:rsid w:val="00D36A7E"/>
    <w:rsid w:val="00D40B35"/>
    <w:rsid w:val="00D4170D"/>
    <w:rsid w:val="00D45541"/>
    <w:rsid w:val="00D47476"/>
    <w:rsid w:val="00D5573C"/>
    <w:rsid w:val="00D56C34"/>
    <w:rsid w:val="00D81787"/>
    <w:rsid w:val="00D86FDE"/>
    <w:rsid w:val="00D95AD5"/>
    <w:rsid w:val="00DB382F"/>
    <w:rsid w:val="00DC48E0"/>
    <w:rsid w:val="00DC490F"/>
    <w:rsid w:val="00DD391F"/>
    <w:rsid w:val="00DD7C86"/>
    <w:rsid w:val="00DD7CD5"/>
    <w:rsid w:val="00DE0E84"/>
    <w:rsid w:val="00DE1BE5"/>
    <w:rsid w:val="00DE38AE"/>
    <w:rsid w:val="00DE6C8C"/>
    <w:rsid w:val="00E02F51"/>
    <w:rsid w:val="00E06CFC"/>
    <w:rsid w:val="00E24F28"/>
    <w:rsid w:val="00E3248C"/>
    <w:rsid w:val="00E3249A"/>
    <w:rsid w:val="00E347AD"/>
    <w:rsid w:val="00E35C0E"/>
    <w:rsid w:val="00E35E89"/>
    <w:rsid w:val="00E4089C"/>
    <w:rsid w:val="00E4187B"/>
    <w:rsid w:val="00E45B34"/>
    <w:rsid w:val="00E52E5E"/>
    <w:rsid w:val="00E71CFA"/>
    <w:rsid w:val="00E80C26"/>
    <w:rsid w:val="00E85F69"/>
    <w:rsid w:val="00E9136E"/>
    <w:rsid w:val="00E94889"/>
    <w:rsid w:val="00E96BCF"/>
    <w:rsid w:val="00EA416B"/>
    <w:rsid w:val="00EB602F"/>
    <w:rsid w:val="00EE655E"/>
    <w:rsid w:val="00EE6FA5"/>
    <w:rsid w:val="00EF46ED"/>
    <w:rsid w:val="00EF6B01"/>
    <w:rsid w:val="00F058F1"/>
    <w:rsid w:val="00F06E2A"/>
    <w:rsid w:val="00F16D89"/>
    <w:rsid w:val="00F31216"/>
    <w:rsid w:val="00F508B9"/>
    <w:rsid w:val="00F64B00"/>
    <w:rsid w:val="00F65D57"/>
    <w:rsid w:val="00F65EF6"/>
    <w:rsid w:val="00F950C3"/>
    <w:rsid w:val="00FA2F0F"/>
    <w:rsid w:val="00FB0374"/>
    <w:rsid w:val="00FC16CF"/>
    <w:rsid w:val="00FD54C9"/>
    <w:rsid w:val="00FD7C18"/>
    <w:rsid w:val="00FE2BF0"/>
    <w:rsid w:val="00FE67F9"/>
    <w:rsid w:val="00FF075A"/>
    <w:rsid w:val="00FF10F6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AE7A"/>
  <w15:chartTrackingRefBased/>
  <w15:docId w15:val="{D0680A99-EC76-4818-9609-A42B892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7D2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657D21"/>
  </w:style>
  <w:style w:type="paragraph" w:customStyle="1" w:styleId="ConsPlusNormal">
    <w:name w:val="ConsPlusNormal"/>
    <w:rsid w:val="00657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5DB7"/>
    <w:pPr>
      <w:suppressAutoHyphens w:val="0"/>
      <w:ind w:left="720"/>
      <w:contextualSpacing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C4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8E0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a9">
    <w:name w:val="Основной текст ЕИС"/>
    <w:basedOn w:val="a"/>
    <w:qFormat/>
    <w:rsid w:val="005317D8"/>
    <w:pPr>
      <w:suppressAutoHyphens w:val="0"/>
      <w:spacing w:after="120" w:line="276" w:lineRule="auto"/>
      <w:ind w:firstLine="567"/>
      <w:jc w:val="both"/>
    </w:pPr>
    <w:rPr>
      <w:rFonts w:eastAsia="Calibri"/>
      <w:sz w:val="28"/>
      <w:szCs w:val="22"/>
      <w:lang w:val="ru-RU" w:eastAsia="en-US"/>
    </w:rPr>
  </w:style>
  <w:style w:type="paragraph" w:styleId="aa">
    <w:name w:val="Revision"/>
    <w:hidden/>
    <w:uiPriority w:val="99"/>
    <w:semiHidden/>
    <w:rsid w:val="0019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3179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79CE"/>
  </w:style>
  <w:style w:type="character" w:customStyle="1" w:styleId="ad">
    <w:name w:val="Текст примечания Знак"/>
    <w:basedOn w:val="a0"/>
    <w:link w:val="ac"/>
    <w:uiPriority w:val="99"/>
    <w:semiHidden/>
    <w:rsid w:val="003179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79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79C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E38AE"/>
  </w:style>
  <w:style w:type="character" w:customStyle="1" w:styleId="af1">
    <w:name w:val="Текст сноски Знак"/>
    <w:basedOn w:val="a0"/>
    <w:link w:val="af0"/>
    <w:uiPriority w:val="99"/>
    <w:semiHidden/>
    <w:rsid w:val="00DE38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footnote reference"/>
    <w:basedOn w:val="a0"/>
    <w:uiPriority w:val="99"/>
    <w:semiHidden/>
    <w:unhideWhenUsed/>
    <w:rsid w:val="00DE3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DF72-60F1-4159-8137-3A3DE30D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WS001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 Никита Андреевич</dc:creator>
  <cp:keywords/>
  <dc:description/>
  <cp:lastModifiedBy>Щербакова Мария Николаевна</cp:lastModifiedBy>
  <cp:revision>8</cp:revision>
  <cp:lastPrinted>2022-12-16T07:39:00Z</cp:lastPrinted>
  <dcterms:created xsi:type="dcterms:W3CDTF">2022-12-14T18:42:00Z</dcterms:created>
  <dcterms:modified xsi:type="dcterms:W3CDTF">2022-12-27T07:38:00Z</dcterms:modified>
</cp:coreProperties>
</file>