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6C" w:rsidRDefault="0036696C">
      <w:pPr>
        <w:autoSpaceDE w:val="0"/>
        <w:autoSpaceDN w:val="0"/>
        <w:adjustRightInd w:val="0"/>
        <w:ind w:firstLine="540"/>
        <w:jc w:val="both"/>
        <w:outlineLvl w:val="0"/>
      </w:pPr>
    </w:p>
    <w:p w:rsidR="0036696C" w:rsidRDefault="0036696C">
      <w:pPr>
        <w:pStyle w:val="ConsPlusTitle"/>
        <w:widowControl/>
        <w:jc w:val="center"/>
      </w:pPr>
      <w:r>
        <w:t>МОСКОВСКИЙ ОБЛАСТНОЙ СУД</w:t>
      </w:r>
    </w:p>
    <w:p w:rsidR="0036696C" w:rsidRDefault="0036696C">
      <w:pPr>
        <w:pStyle w:val="ConsPlusTitle"/>
        <w:widowControl/>
        <w:jc w:val="center"/>
      </w:pPr>
    </w:p>
    <w:p w:rsidR="0036696C" w:rsidRDefault="0036696C">
      <w:pPr>
        <w:pStyle w:val="ConsPlusTitle"/>
        <w:widowControl/>
        <w:jc w:val="center"/>
      </w:pPr>
      <w:r>
        <w:t>ОПРЕДЕЛЕНИЕ</w:t>
      </w:r>
    </w:p>
    <w:p w:rsidR="0036696C" w:rsidRDefault="0036696C">
      <w:pPr>
        <w:pStyle w:val="ConsPlusTitle"/>
        <w:widowControl/>
        <w:jc w:val="center"/>
      </w:pPr>
      <w:r>
        <w:t>от 15 сентября 2011 г. по делу N 33-20930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</w:p>
    <w:p w:rsidR="0036696C" w:rsidRDefault="0036696C">
      <w:pPr>
        <w:autoSpaceDE w:val="0"/>
        <w:autoSpaceDN w:val="0"/>
        <w:adjustRightInd w:val="0"/>
      </w:pPr>
      <w:r>
        <w:t>Судья: Рыбачук Е.Ю.</w:t>
      </w:r>
    </w:p>
    <w:p w:rsidR="0036696C" w:rsidRDefault="0036696C">
      <w:pPr>
        <w:autoSpaceDE w:val="0"/>
        <w:autoSpaceDN w:val="0"/>
        <w:adjustRightInd w:val="0"/>
      </w:pP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Судебная коллегия по гражданским делам Московского областного суда в составе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 xml:space="preserve">председательствующего </w:t>
      </w:r>
      <w:proofErr w:type="spellStart"/>
      <w:r>
        <w:t>Ракуновой</w:t>
      </w:r>
      <w:proofErr w:type="spellEnd"/>
      <w:r>
        <w:t xml:space="preserve"> Л.И.,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 xml:space="preserve">судей </w:t>
      </w:r>
      <w:proofErr w:type="spellStart"/>
      <w:r>
        <w:t>Вострецовой</w:t>
      </w:r>
      <w:proofErr w:type="spellEnd"/>
      <w:r>
        <w:t xml:space="preserve"> О.А., Красновой Н.В.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при секретаре П.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рассмотрев в открытом судебном заседании кассационную жалобу ФИО2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на решение Егорьевского городского суда Московской области от 19 июля 2011 года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по делу по иску ФИО3 к ЗАО "Егорьевский хлебокомбинат" о взыскании денежных средств за переработку в выходные и праздничные дни и за увеличение нормы выработки,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 xml:space="preserve">заслушав доклад судьи </w:t>
      </w:r>
      <w:proofErr w:type="spellStart"/>
      <w:r>
        <w:t>Ракуновой</w:t>
      </w:r>
      <w:proofErr w:type="spellEnd"/>
      <w:r>
        <w:t xml:space="preserve"> Л.И.,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объяснения истицы, представителя ответчика,</w:t>
      </w:r>
    </w:p>
    <w:p w:rsidR="0036696C" w:rsidRDefault="0036696C">
      <w:pPr>
        <w:autoSpaceDE w:val="0"/>
        <w:autoSpaceDN w:val="0"/>
        <w:adjustRightInd w:val="0"/>
        <w:jc w:val="center"/>
      </w:pPr>
    </w:p>
    <w:p w:rsidR="0036696C" w:rsidRDefault="0036696C">
      <w:pPr>
        <w:autoSpaceDE w:val="0"/>
        <w:autoSpaceDN w:val="0"/>
        <w:adjustRightInd w:val="0"/>
        <w:jc w:val="center"/>
      </w:pPr>
      <w:r>
        <w:t>установила:</w:t>
      </w:r>
    </w:p>
    <w:p w:rsidR="0036696C" w:rsidRDefault="0036696C">
      <w:pPr>
        <w:autoSpaceDE w:val="0"/>
        <w:autoSpaceDN w:val="0"/>
        <w:adjustRightInd w:val="0"/>
        <w:jc w:val="center"/>
      </w:pP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ФИО4 обратилась в суд с иском к ЗАО "Егорьевский хлебокомбинат" и, уточнив исковые требования, просила суд взыскать с ответчика за период с 01.01.2008 года по 31.12.2010 года денежные средства за сверхнормативную выработку продукции в сумме 157 088,50 рублей, за сверхурочные работы в выходные и праздничные дни в размере 95261,31 рублей, пени за несвоевременную выплату названных сумм по состоянию на 31 мая 2011 года в размере 48547,59 рублей.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 xml:space="preserve">Требования мотивировала тем, что 01 апреля 2005 года работала у ответчика в должности упаковщицы сухарного цеха по 3 сдельному разряду. С 13 апреля 2010 года она была уволена на основании </w:t>
      </w:r>
      <w:hyperlink r:id="rId4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"а" п. 6 ст. 81</w:t>
        </w:r>
      </w:hyperlink>
      <w:r>
        <w:t xml:space="preserve"> ТК РФ за прогул.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 xml:space="preserve">Вступившим в законную силу решением суда она восстановлена на работе в ЗАО "Егорьевский хлебокомбинат" в должности упаковщицы структурного подразделения "сухарная упаковка" с 14.04.2010 года. В результате рассмотрения указанного гражданского дела, выяснилось, что ей работодателем не были выплачены денежные средства за переработку в выходные и праздничные дни за период с 01 января 2008 года по 31 декабря 2010 года и за увеличение нормы выработки за тот же период времени. К указанным суммам просила применить </w:t>
      </w:r>
      <w:hyperlink r:id="rId5" w:history="1">
        <w:r>
          <w:rPr>
            <w:color w:val="0000FF"/>
          </w:rPr>
          <w:t>ст. 395</w:t>
        </w:r>
      </w:hyperlink>
      <w:r>
        <w:t xml:space="preserve"> ГК РФ.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Полагала, что срок на обращение в суд ею не пропущен, поскольку работодатель никогда не уведомлял ее о сверхурочных работах и увеличении норм выработки. Просила восстановить срок на обращение в суд.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 xml:space="preserve">Представитель ответчика ЗАО "Егорьевский хлебокомбинат" иск не признала, просила о применении пропуска срока, предусмотренного </w:t>
      </w:r>
      <w:hyperlink r:id="rId6" w:history="1">
        <w:r>
          <w:rPr>
            <w:color w:val="0000FF"/>
          </w:rPr>
          <w:t>ст. 392</w:t>
        </w:r>
      </w:hyperlink>
      <w:r>
        <w:t xml:space="preserve"> ТК РФ.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Решением Егорьевского городского суда исковые требования оставлены без удовлетворения.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Не согласившись с решением суда, в кассационной жалобе ФИО5 просит его отменить как незаконное.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Проверив материалы дела, обсудив доводы кассационной жалобы, судебная коллегия не находит оснований для отмены решения суда как постановленного в соответствии с требованиями норм материального и процессуального права.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Трудовой книжкой ФИО6 подтверждается, что она с 01 апреля 2005 года работала у ответчика в должности упаковщицы сухарного цеха по 3 сдельному разряду (т. 1 л.д. 7 - 8).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С 13 апреля 2010 года она была уволена на основании </w:t>
      </w:r>
      <w:hyperlink r:id="rId7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"а" п. 6 ст. 81</w:t>
        </w:r>
      </w:hyperlink>
      <w:r>
        <w:t xml:space="preserve"> ТК РФ за прогул.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Вступившим в законную силу решением суда от 14.12.2010 года ФИО 7 восстановлена на работе в ЗАО "Егорьевский хлебокомбинат" в должности упаковщицы структурного подразделения "сухарная упаковка" с 14.04.2010 года (т. 2 л.д. 102 - 107).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Как следует из материалов дела и установлено судом, с 15 октября 2010 года по 31 декабря 2010 года переработка в праздничные и выходные дни ФИО 8 не осуществлялась, что подтверждается объяснениями сторон, а также представленным расчетом, согласно которому в октябре, ноябре и декабре 2010 года переработки в выходные и праздничные дни не было (т. 2 л.д. 1 - 2). Отсутствие переработки за этот период также подтверждается табелями учета рабочего времени и сведениями, указанными в расчетных листках за октябрь, ноябрь и декабрь 2010 года (т. 1 л.д. 15, 234 - 236).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ч. 1 ст. 392</w:t>
        </w:r>
      </w:hyperlink>
      <w:r>
        <w:t xml:space="preserve"> ТК РФ 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 xml:space="preserve">При пропуске по уважительным причинам сроков, установленных </w:t>
      </w:r>
      <w:hyperlink r:id="rId9" w:history="1">
        <w:r>
          <w:rPr>
            <w:color w:val="0000FF"/>
          </w:rPr>
          <w:t>частями первой</w:t>
        </w:r>
      </w:hyperlink>
      <w:r>
        <w:t xml:space="preserve"> и </w:t>
      </w:r>
      <w:hyperlink r:id="rId10" w:history="1">
        <w:r>
          <w:rPr>
            <w:color w:val="0000FF"/>
          </w:rPr>
          <w:t>второй настоящей статьи</w:t>
        </w:r>
      </w:hyperlink>
      <w:r>
        <w:t>, они могут быть восстановлены судом (ч. 3).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 xml:space="preserve">Отказывая истцу в удовлетворении требований о взыскании с ответчика денежных средств за переработку и увеличение нормы переработки за период с 01 января 2008 года по 13 апреля 2010 года, суд исходил из того, что истцом пропущен установленный </w:t>
      </w:r>
      <w:hyperlink r:id="rId11" w:history="1">
        <w:r>
          <w:rPr>
            <w:color w:val="0000FF"/>
          </w:rPr>
          <w:t>ст. 392</w:t>
        </w:r>
      </w:hyperlink>
      <w:r>
        <w:t xml:space="preserve"> ТК РФ срок для обращения в суд за разрешением индивидуального трудового спора, что является основанием к вынесению решения об отказе в иске.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 xml:space="preserve">При этом суд указал, что день подачи иска о взыскании денежных средств истекал 13 июля 2010 года, в суд же истица обратилась с данным иском 24 февраля 2011 года, т.е. с пропуском установленного </w:t>
      </w:r>
      <w:hyperlink r:id="rId12" w:history="1">
        <w:r>
          <w:rPr>
            <w:color w:val="0000FF"/>
          </w:rPr>
          <w:t>ст. 392</w:t>
        </w:r>
      </w:hyperlink>
      <w:r>
        <w:t xml:space="preserve"> ТК РФ срока.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 xml:space="preserve">Суд, дав правовую оценку установленным по делу фактическим обстоятельствам дела в совокупности с представленными сторонами в обоснование своих доводов и возражений доказательствами, пришел к выводу о том, что о нарушении своего права по норме выработки и неоплаты сверхурочных часов истица заявляла первоначально в прокуратуру 13 апреля 2010 года, в день своего увольнения, однако в суд с данным иском обратилась только 24 февраля 2011 года, т.е. с пропуском установленного </w:t>
      </w:r>
      <w:hyperlink r:id="rId13" w:history="1">
        <w:r>
          <w:rPr>
            <w:color w:val="0000FF"/>
          </w:rPr>
          <w:t>ст. 392</w:t>
        </w:r>
      </w:hyperlink>
      <w:r>
        <w:t xml:space="preserve"> ТК РФ срока.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Рассмотрев ходатайство истца о восстановлении срока исковой давности, суд первой инстанции не признал уважительной указанную истцом причину пропуска срока.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Поскольку ФИО9 пропущен срок для обращения в суд с данным иском, правовых оснований для удовлетворения требований ФИО11 в части взыскания денежных средств за период времени с 01.01.2008 года по 31.12.2010 года за сверхнормативную выработку продукции в сумме 157088,50 рублей и за сверхурочные работы в выходные и праздничные дни в размере 95261,31 рублей, у суда не имелось.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 xml:space="preserve">Таким образом, судом первой инстанции правильно установлены обстоятельства, имеющие значение для разрешения дела, применен закон, подлежащий применению по спорным правоотношением, в соответствии со </w:t>
      </w:r>
      <w:hyperlink r:id="rId14" w:history="1">
        <w:r>
          <w:rPr>
            <w:color w:val="0000FF"/>
          </w:rPr>
          <w:t>ст. 67</w:t>
        </w:r>
      </w:hyperlink>
      <w:r>
        <w:t xml:space="preserve"> ГПК РФ представленным сторонами доказательствам дана надлежащая оценка.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>Доводы кассационной жалобы не содержат аргументов, опровергающих правильность выводов суда первой инстанции, в решении суда по ним содержатся правильные и мотивированные ответы.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t xml:space="preserve">Руководствуясь </w:t>
      </w:r>
      <w:hyperlink r:id="rId15" w:history="1">
        <w:r>
          <w:rPr>
            <w:color w:val="0000FF"/>
          </w:rPr>
          <w:t>ст. 361</w:t>
        </w:r>
      </w:hyperlink>
      <w:r>
        <w:t xml:space="preserve"> ГПК РФ, судебная коллегия</w:t>
      </w:r>
    </w:p>
    <w:p w:rsidR="0036696C" w:rsidRDefault="0036696C">
      <w:pPr>
        <w:autoSpaceDE w:val="0"/>
        <w:autoSpaceDN w:val="0"/>
        <w:adjustRightInd w:val="0"/>
        <w:jc w:val="center"/>
      </w:pPr>
    </w:p>
    <w:p w:rsidR="0036696C" w:rsidRDefault="0036696C">
      <w:pPr>
        <w:autoSpaceDE w:val="0"/>
        <w:autoSpaceDN w:val="0"/>
        <w:adjustRightInd w:val="0"/>
        <w:jc w:val="center"/>
      </w:pPr>
      <w:r>
        <w:t>определила:</w:t>
      </w:r>
    </w:p>
    <w:p w:rsidR="0036696C" w:rsidRDefault="0036696C">
      <w:pPr>
        <w:autoSpaceDE w:val="0"/>
        <w:autoSpaceDN w:val="0"/>
        <w:adjustRightInd w:val="0"/>
        <w:jc w:val="center"/>
      </w:pPr>
    </w:p>
    <w:p w:rsidR="0036696C" w:rsidRDefault="0036696C">
      <w:pPr>
        <w:autoSpaceDE w:val="0"/>
        <w:autoSpaceDN w:val="0"/>
        <w:adjustRightInd w:val="0"/>
        <w:ind w:firstLine="540"/>
        <w:jc w:val="both"/>
      </w:pPr>
      <w:r>
        <w:lastRenderedPageBreak/>
        <w:t>Решение Егорьевского городского суда Московской области от 19 июля 2011 года оставить без изменения, кассационную жалобу ФИО10 - без удовлетворения.</w:t>
      </w:r>
    </w:p>
    <w:p w:rsidR="0036696C" w:rsidRDefault="0036696C">
      <w:pPr>
        <w:autoSpaceDE w:val="0"/>
        <w:autoSpaceDN w:val="0"/>
        <w:adjustRightInd w:val="0"/>
        <w:ind w:firstLine="540"/>
        <w:jc w:val="both"/>
      </w:pPr>
    </w:p>
    <w:p w:rsidR="0036696C" w:rsidRDefault="0036696C">
      <w:pPr>
        <w:autoSpaceDE w:val="0"/>
        <w:autoSpaceDN w:val="0"/>
        <w:adjustRightInd w:val="0"/>
        <w:ind w:firstLine="540"/>
        <w:jc w:val="both"/>
      </w:pPr>
    </w:p>
    <w:p w:rsidR="0036696C" w:rsidRDefault="0036696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B53A4" w:rsidRDefault="00BB53A4"/>
    <w:sectPr w:rsidR="00BB53A4" w:rsidSect="0051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696C"/>
    <w:rsid w:val="00002AA5"/>
    <w:rsid w:val="00003E99"/>
    <w:rsid w:val="000071DC"/>
    <w:rsid w:val="00011CE8"/>
    <w:rsid w:val="00012844"/>
    <w:rsid w:val="00013296"/>
    <w:rsid w:val="0001708F"/>
    <w:rsid w:val="00020DEE"/>
    <w:rsid w:val="000232AC"/>
    <w:rsid w:val="0002350A"/>
    <w:rsid w:val="00026A82"/>
    <w:rsid w:val="0003286C"/>
    <w:rsid w:val="00034116"/>
    <w:rsid w:val="0003693A"/>
    <w:rsid w:val="0003735A"/>
    <w:rsid w:val="00037519"/>
    <w:rsid w:val="00037D86"/>
    <w:rsid w:val="0004008D"/>
    <w:rsid w:val="00041196"/>
    <w:rsid w:val="000422FE"/>
    <w:rsid w:val="0004643F"/>
    <w:rsid w:val="0004700C"/>
    <w:rsid w:val="0005404B"/>
    <w:rsid w:val="00057908"/>
    <w:rsid w:val="00060428"/>
    <w:rsid w:val="00061CEF"/>
    <w:rsid w:val="00064876"/>
    <w:rsid w:val="00066784"/>
    <w:rsid w:val="00067515"/>
    <w:rsid w:val="00070BAA"/>
    <w:rsid w:val="0007225F"/>
    <w:rsid w:val="00073C8E"/>
    <w:rsid w:val="00077616"/>
    <w:rsid w:val="00080C8A"/>
    <w:rsid w:val="00082B1B"/>
    <w:rsid w:val="00083F45"/>
    <w:rsid w:val="0009237B"/>
    <w:rsid w:val="00092EFC"/>
    <w:rsid w:val="0009416A"/>
    <w:rsid w:val="000963D8"/>
    <w:rsid w:val="000A10FD"/>
    <w:rsid w:val="000A3DB9"/>
    <w:rsid w:val="000A3FBD"/>
    <w:rsid w:val="000A5505"/>
    <w:rsid w:val="000A57D0"/>
    <w:rsid w:val="000A6C61"/>
    <w:rsid w:val="000A79E2"/>
    <w:rsid w:val="000A7D27"/>
    <w:rsid w:val="000B2095"/>
    <w:rsid w:val="000B44D3"/>
    <w:rsid w:val="000C0717"/>
    <w:rsid w:val="000C2459"/>
    <w:rsid w:val="000C3B94"/>
    <w:rsid w:val="000C5783"/>
    <w:rsid w:val="000C666B"/>
    <w:rsid w:val="000D07A9"/>
    <w:rsid w:val="000D19A0"/>
    <w:rsid w:val="000D2132"/>
    <w:rsid w:val="000D24C9"/>
    <w:rsid w:val="000D2E77"/>
    <w:rsid w:val="000D2F1D"/>
    <w:rsid w:val="000D34DF"/>
    <w:rsid w:val="000D3AC7"/>
    <w:rsid w:val="000D4946"/>
    <w:rsid w:val="000D7DC0"/>
    <w:rsid w:val="000E00BE"/>
    <w:rsid w:val="000E2BE8"/>
    <w:rsid w:val="000E3F36"/>
    <w:rsid w:val="000E42ED"/>
    <w:rsid w:val="000E5F6C"/>
    <w:rsid w:val="000E75C7"/>
    <w:rsid w:val="000F0D4B"/>
    <w:rsid w:val="000F25F2"/>
    <w:rsid w:val="000F3EA0"/>
    <w:rsid w:val="00100175"/>
    <w:rsid w:val="00100CB0"/>
    <w:rsid w:val="00102ECF"/>
    <w:rsid w:val="00103881"/>
    <w:rsid w:val="00104CC8"/>
    <w:rsid w:val="001065CB"/>
    <w:rsid w:val="00107515"/>
    <w:rsid w:val="00107B8D"/>
    <w:rsid w:val="001101F4"/>
    <w:rsid w:val="00111177"/>
    <w:rsid w:val="0011138A"/>
    <w:rsid w:val="001116D2"/>
    <w:rsid w:val="00111E13"/>
    <w:rsid w:val="0012074C"/>
    <w:rsid w:val="00121335"/>
    <w:rsid w:val="001215E9"/>
    <w:rsid w:val="00121CA3"/>
    <w:rsid w:val="00122CB1"/>
    <w:rsid w:val="001251C8"/>
    <w:rsid w:val="001253CC"/>
    <w:rsid w:val="001338C1"/>
    <w:rsid w:val="0013483C"/>
    <w:rsid w:val="00134EA9"/>
    <w:rsid w:val="00135D28"/>
    <w:rsid w:val="00140912"/>
    <w:rsid w:val="0014196A"/>
    <w:rsid w:val="00142773"/>
    <w:rsid w:val="00142958"/>
    <w:rsid w:val="001458F9"/>
    <w:rsid w:val="001468CB"/>
    <w:rsid w:val="00146E2D"/>
    <w:rsid w:val="0015138F"/>
    <w:rsid w:val="0015480B"/>
    <w:rsid w:val="001578F1"/>
    <w:rsid w:val="00167721"/>
    <w:rsid w:val="00167E4D"/>
    <w:rsid w:val="00170827"/>
    <w:rsid w:val="001729B1"/>
    <w:rsid w:val="00173BA3"/>
    <w:rsid w:val="00174AFC"/>
    <w:rsid w:val="00174F8F"/>
    <w:rsid w:val="001764E8"/>
    <w:rsid w:val="001772C1"/>
    <w:rsid w:val="00191530"/>
    <w:rsid w:val="0019313E"/>
    <w:rsid w:val="001938FA"/>
    <w:rsid w:val="0019716C"/>
    <w:rsid w:val="001974C0"/>
    <w:rsid w:val="001A146B"/>
    <w:rsid w:val="001A3330"/>
    <w:rsid w:val="001A4C06"/>
    <w:rsid w:val="001A4C48"/>
    <w:rsid w:val="001A5C4F"/>
    <w:rsid w:val="001A5F35"/>
    <w:rsid w:val="001B1D05"/>
    <w:rsid w:val="001B460D"/>
    <w:rsid w:val="001B5196"/>
    <w:rsid w:val="001C3662"/>
    <w:rsid w:val="001C3D8B"/>
    <w:rsid w:val="001C5E3A"/>
    <w:rsid w:val="001C7450"/>
    <w:rsid w:val="001D174A"/>
    <w:rsid w:val="001D5114"/>
    <w:rsid w:val="001E0E89"/>
    <w:rsid w:val="001E31DB"/>
    <w:rsid w:val="001E4F3B"/>
    <w:rsid w:val="001F1824"/>
    <w:rsid w:val="001F3BCA"/>
    <w:rsid w:val="001F5613"/>
    <w:rsid w:val="001F566D"/>
    <w:rsid w:val="001F5C73"/>
    <w:rsid w:val="001F73CD"/>
    <w:rsid w:val="00200EBB"/>
    <w:rsid w:val="002010EB"/>
    <w:rsid w:val="00204FEB"/>
    <w:rsid w:val="00206B66"/>
    <w:rsid w:val="0020775E"/>
    <w:rsid w:val="00207BE5"/>
    <w:rsid w:val="00223053"/>
    <w:rsid w:val="00223CA6"/>
    <w:rsid w:val="002255DD"/>
    <w:rsid w:val="002261D3"/>
    <w:rsid w:val="002303AE"/>
    <w:rsid w:val="002350AF"/>
    <w:rsid w:val="00237876"/>
    <w:rsid w:val="002409AC"/>
    <w:rsid w:val="00240ADE"/>
    <w:rsid w:val="0024146F"/>
    <w:rsid w:val="00241832"/>
    <w:rsid w:val="0024252D"/>
    <w:rsid w:val="00242D1C"/>
    <w:rsid w:val="00243476"/>
    <w:rsid w:val="00244363"/>
    <w:rsid w:val="00250E94"/>
    <w:rsid w:val="00256080"/>
    <w:rsid w:val="0025771C"/>
    <w:rsid w:val="00257892"/>
    <w:rsid w:val="00261927"/>
    <w:rsid w:val="00262BDB"/>
    <w:rsid w:val="00264DC9"/>
    <w:rsid w:val="002653D5"/>
    <w:rsid w:val="002658D4"/>
    <w:rsid w:val="002675FD"/>
    <w:rsid w:val="00275234"/>
    <w:rsid w:val="00276ECE"/>
    <w:rsid w:val="002777ED"/>
    <w:rsid w:val="00281B94"/>
    <w:rsid w:val="00286438"/>
    <w:rsid w:val="00290E0A"/>
    <w:rsid w:val="0029374B"/>
    <w:rsid w:val="002955FC"/>
    <w:rsid w:val="002A096B"/>
    <w:rsid w:val="002A09C7"/>
    <w:rsid w:val="002A1D1C"/>
    <w:rsid w:val="002A2D7A"/>
    <w:rsid w:val="002A3680"/>
    <w:rsid w:val="002A4AD5"/>
    <w:rsid w:val="002A4D5E"/>
    <w:rsid w:val="002B0796"/>
    <w:rsid w:val="002B2B63"/>
    <w:rsid w:val="002B3C4E"/>
    <w:rsid w:val="002B3CAE"/>
    <w:rsid w:val="002B5B34"/>
    <w:rsid w:val="002B6B6A"/>
    <w:rsid w:val="002C2217"/>
    <w:rsid w:val="002C35BA"/>
    <w:rsid w:val="002C45BE"/>
    <w:rsid w:val="002C6B26"/>
    <w:rsid w:val="002D13F5"/>
    <w:rsid w:val="002D22ED"/>
    <w:rsid w:val="002D29CA"/>
    <w:rsid w:val="002D459C"/>
    <w:rsid w:val="002D5311"/>
    <w:rsid w:val="002D600A"/>
    <w:rsid w:val="002D659F"/>
    <w:rsid w:val="002D7068"/>
    <w:rsid w:val="002E0BBF"/>
    <w:rsid w:val="002E0F51"/>
    <w:rsid w:val="002F189E"/>
    <w:rsid w:val="002F414F"/>
    <w:rsid w:val="00302A65"/>
    <w:rsid w:val="00303C70"/>
    <w:rsid w:val="00305E0B"/>
    <w:rsid w:val="003062A8"/>
    <w:rsid w:val="00307492"/>
    <w:rsid w:val="00311F7C"/>
    <w:rsid w:val="00312990"/>
    <w:rsid w:val="00315CC1"/>
    <w:rsid w:val="00320C2F"/>
    <w:rsid w:val="00320E9E"/>
    <w:rsid w:val="00321038"/>
    <w:rsid w:val="00324D24"/>
    <w:rsid w:val="003276BE"/>
    <w:rsid w:val="003317AF"/>
    <w:rsid w:val="0033249F"/>
    <w:rsid w:val="0033279B"/>
    <w:rsid w:val="003328C9"/>
    <w:rsid w:val="003356D1"/>
    <w:rsid w:val="0033740E"/>
    <w:rsid w:val="0033749F"/>
    <w:rsid w:val="00337A83"/>
    <w:rsid w:val="00340373"/>
    <w:rsid w:val="003419F6"/>
    <w:rsid w:val="00344045"/>
    <w:rsid w:val="00344428"/>
    <w:rsid w:val="00344995"/>
    <w:rsid w:val="00346A68"/>
    <w:rsid w:val="003475B9"/>
    <w:rsid w:val="003478A2"/>
    <w:rsid w:val="00347AE5"/>
    <w:rsid w:val="0035015C"/>
    <w:rsid w:val="003506DE"/>
    <w:rsid w:val="003508A0"/>
    <w:rsid w:val="00356D96"/>
    <w:rsid w:val="00360E43"/>
    <w:rsid w:val="0036126C"/>
    <w:rsid w:val="00361A9B"/>
    <w:rsid w:val="003623C5"/>
    <w:rsid w:val="0036648C"/>
    <w:rsid w:val="0036696C"/>
    <w:rsid w:val="00377378"/>
    <w:rsid w:val="00384B83"/>
    <w:rsid w:val="00386531"/>
    <w:rsid w:val="00392B47"/>
    <w:rsid w:val="00394EBF"/>
    <w:rsid w:val="00397EDC"/>
    <w:rsid w:val="003A36A2"/>
    <w:rsid w:val="003A6871"/>
    <w:rsid w:val="003B22F8"/>
    <w:rsid w:val="003B3E85"/>
    <w:rsid w:val="003B44DC"/>
    <w:rsid w:val="003B5279"/>
    <w:rsid w:val="003C525C"/>
    <w:rsid w:val="003C56A3"/>
    <w:rsid w:val="003D31B2"/>
    <w:rsid w:val="003D533A"/>
    <w:rsid w:val="003D6783"/>
    <w:rsid w:val="003D6B16"/>
    <w:rsid w:val="003D6F0A"/>
    <w:rsid w:val="003E03E3"/>
    <w:rsid w:val="003E24DE"/>
    <w:rsid w:val="003E2520"/>
    <w:rsid w:val="003E338F"/>
    <w:rsid w:val="003E3511"/>
    <w:rsid w:val="003E544C"/>
    <w:rsid w:val="003F0B88"/>
    <w:rsid w:val="003F19D1"/>
    <w:rsid w:val="003F5135"/>
    <w:rsid w:val="00401BE7"/>
    <w:rsid w:val="00404678"/>
    <w:rsid w:val="004056BC"/>
    <w:rsid w:val="00406346"/>
    <w:rsid w:val="00407093"/>
    <w:rsid w:val="00407F57"/>
    <w:rsid w:val="00411D87"/>
    <w:rsid w:val="00412856"/>
    <w:rsid w:val="00412B75"/>
    <w:rsid w:val="004144D9"/>
    <w:rsid w:val="004158A5"/>
    <w:rsid w:val="00420EF6"/>
    <w:rsid w:val="00421316"/>
    <w:rsid w:val="00421AD3"/>
    <w:rsid w:val="00421EA5"/>
    <w:rsid w:val="004251A7"/>
    <w:rsid w:val="00427BF9"/>
    <w:rsid w:val="00427F02"/>
    <w:rsid w:val="0043088E"/>
    <w:rsid w:val="00430B0B"/>
    <w:rsid w:val="00431273"/>
    <w:rsid w:val="00436890"/>
    <w:rsid w:val="00436955"/>
    <w:rsid w:val="004416CD"/>
    <w:rsid w:val="0044219B"/>
    <w:rsid w:val="00443163"/>
    <w:rsid w:val="00444B46"/>
    <w:rsid w:val="00446D02"/>
    <w:rsid w:val="00450462"/>
    <w:rsid w:val="004513C7"/>
    <w:rsid w:val="00452C50"/>
    <w:rsid w:val="004536D4"/>
    <w:rsid w:val="004537CC"/>
    <w:rsid w:val="00456F3E"/>
    <w:rsid w:val="00461675"/>
    <w:rsid w:val="0046786B"/>
    <w:rsid w:val="00475137"/>
    <w:rsid w:val="00476277"/>
    <w:rsid w:val="004802AC"/>
    <w:rsid w:val="00483DAE"/>
    <w:rsid w:val="00484391"/>
    <w:rsid w:val="004867E6"/>
    <w:rsid w:val="004873B4"/>
    <w:rsid w:val="0049259E"/>
    <w:rsid w:val="00494FF9"/>
    <w:rsid w:val="004A16A2"/>
    <w:rsid w:val="004A1FF5"/>
    <w:rsid w:val="004A28BB"/>
    <w:rsid w:val="004B1102"/>
    <w:rsid w:val="004B3324"/>
    <w:rsid w:val="004B4F06"/>
    <w:rsid w:val="004B5CE6"/>
    <w:rsid w:val="004B7F31"/>
    <w:rsid w:val="004C18EF"/>
    <w:rsid w:val="004C1E89"/>
    <w:rsid w:val="004C2D4A"/>
    <w:rsid w:val="004C7044"/>
    <w:rsid w:val="004D12D1"/>
    <w:rsid w:val="004D43B9"/>
    <w:rsid w:val="004D48F8"/>
    <w:rsid w:val="004D4BA9"/>
    <w:rsid w:val="004D7DBE"/>
    <w:rsid w:val="004E0D2E"/>
    <w:rsid w:val="004E12C2"/>
    <w:rsid w:val="004E1EB9"/>
    <w:rsid w:val="004E335A"/>
    <w:rsid w:val="004E5B3E"/>
    <w:rsid w:val="004F05C2"/>
    <w:rsid w:val="004F1BF5"/>
    <w:rsid w:val="004F4A2A"/>
    <w:rsid w:val="004F6043"/>
    <w:rsid w:val="004F6464"/>
    <w:rsid w:val="00502919"/>
    <w:rsid w:val="00502FFE"/>
    <w:rsid w:val="00503513"/>
    <w:rsid w:val="00503A27"/>
    <w:rsid w:val="005060A9"/>
    <w:rsid w:val="00507150"/>
    <w:rsid w:val="00507949"/>
    <w:rsid w:val="00507B6C"/>
    <w:rsid w:val="00512A0D"/>
    <w:rsid w:val="00512D55"/>
    <w:rsid w:val="005132A4"/>
    <w:rsid w:val="00514526"/>
    <w:rsid w:val="00514A81"/>
    <w:rsid w:val="005164C4"/>
    <w:rsid w:val="0052049E"/>
    <w:rsid w:val="00521A86"/>
    <w:rsid w:val="00526E7D"/>
    <w:rsid w:val="005275B3"/>
    <w:rsid w:val="005332F3"/>
    <w:rsid w:val="005350E2"/>
    <w:rsid w:val="005368FB"/>
    <w:rsid w:val="00537AA1"/>
    <w:rsid w:val="00541467"/>
    <w:rsid w:val="00542042"/>
    <w:rsid w:val="0054277C"/>
    <w:rsid w:val="0054327D"/>
    <w:rsid w:val="00543D42"/>
    <w:rsid w:val="00544F3D"/>
    <w:rsid w:val="0054510E"/>
    <w:rsid w:val="0054569A"/>
    <w:rsid w:val="00545B92"/>
    <w:rsid w:val="00547A3C"/>
    <w:rsid w:val="005517B2"/>
    <w:rsid w:val="00561C73"/>
    <w:rsid w:val="00561CD3"/>
    <w:rsid w:val="00561E13"/>
    <w:rsid w:val="005665CC"/>
    <w:rsid w:val="00567229"/>
    <w:rsid w:val="00570C31"/>
    <w:rsid w:val="00572EE1"/>
    <w:rsid w:val="00574CA0"/>
    <w:rsid w:val="00577AA2"/>
    <w:rsid w:val="0058015F"/>
    <w:rsid w:val="005807EC"/>
    <w:rsid w:val="0058134D"/>
    <w:rsid w:val="005816B6"/>
    <w:rsid w:val="00582578"/>
    <w:rsid w:val="00594906"/>
    <w:rsid w:val="00596207"/>
    <w:rsid w:val="005A31F4"/>
    <w:rsid w:val="005A36D0"/>
    <w:rsid w:val="005A3E7A"/>
    <w:rsid w:val="005A4BC1"/>
    <w:rsid w:val="005B2BE1"/>
    <w:rsid w:val="005B41C9"/>
    <w:rsid w:val="005B4C2F"/>
    <w:rsid w:val="005B5833"/>
    <w:rsid w:val="005B7C7E"/>
    <w:rsid w:val="005B7FF7"/>
    <w:rsid w:val="005C4A36"/>
    <w:rsid w:val="005C4D9D"/>
    <w:rsid w:val="005C721D"/>
    <w:rsid w:val="005C7398"/>
    <w:rsid w:val="005C74A1"/>
    <w:rsid w:val="005D1748"/>
    <w:rsid w:val="005D1C1F"/>
    <w:rsid w:val="005D32ED"/>
    <w:rsid w:val="005D3FF2"/>
    <w:rsid w:val="005D52D3"/>
    <w:rsid w:val="005E07F9"/>
    <w:rsid w:val="005E3FE2"/>
    <w:rsid w:val="005E5384"/>
    <w:rsid w:val="005E5F3E"/>
    <w:rsid w:val="005E6CB1"/>
    <w:rsid w:val="005F0383"/>
    <w:rsid w:val="005F054B"/>
    <w:rsid w:val="005F160C"/>
    <w:rsid w:val="005F29EE"/>
    <w:rsid w:val="005F3910"/>
    <w:rsid w:val="005F4AC4"/>
    <w:rsid w:val="006011C4"/>
    <w:rsid w:val="00601C83"/>
    <w:rsid w:val="00607D99"/>
    <w:rsid w:val="00612CEA"/>
    <w:rsid w:val="00612F2B"/>
    <w:rsid w:val="00614097"/>
    <w:rsid w:val="006150A1"/>
    <w:rsid w:val="006175A8"/>
    <w:rsid w:val="006332C7"/>
    <w:rsid w:val="00635A49"/>
    <w:rsid w:val="00636800"/>
    <w:rsid w:val="00641C78"/>
    <w:rsid w:val="00641D3F"/>
    <w:rsid w:val="00643049"/>
    <w:rsid w:val="00643334"/>
    <w:rsid w:val="0064361E"/>
    <w:rsid w:val="0064741F"/>
    <w:rsid w:val="00650537"/>
    <w:rsid w:val="00650F4B"/>
    <w:rsid w:val="006550C8"/>
    <w:rsid w:val="00655F09"/>
    <w:rsid w:val="0066405F"/>
    <w:rsid w:val="00665C98"/>
    <w:rsid w:val="00667426"/>
    <w:rsid w:val="00667797"/>
    <w:rsid w:val="00675368"/>
    <w:rsid w:val="00682F21"/>
    <w:rsid w:val="00683396"/>
    <w:rsid w:val="006838AA"/>
    <w:rsid w:val="00683DDE"/>
    <w:rsid w:val="00695F43"/>
    <w:rsid w:val="00696C83"/>
    <w:rsid w:val="00697032"/>
    <w:rsid w:val="006A16AF"/>
    <w:rsid w:val="006A2414"/>
    <w:rsid w:val="006A638D"/>
    <w:rsid w:val="006A7CB1"/>
    <w:rsid w:val="006B0A6E"/>
    <w:rsid w:val="006B1C65"/>
    <w:rsid w:val="006B2476"/>
    <w:rsid w:val="006B2975"/>
    <w:rsid w:val="006B5286"/>
    <w:rsid w:val="006B74EF"/>
    <w:rsid w:val="006B7F44"/>
    <w:rsid w:val="006C2020"/>
    <w:rsid w:val="006C344B"/>
    <w:rsid w:val="006D0010"/>
    <w:rsid w:val="006D03F0"/>
    <w:rsid w:val="006D04EB"/>
    <w:rsid w:val="006D07E9"/>
    <w:rsid w:val="006D24EB"/>
    <w:rsid w:val="006D4A69"/>
    <w:rsid w:val="006D553E"/>
    <w:rsid w:val="006D6374"/>
    <w:rsid w:val="006D7D02"/>
    <w:rsid w:val="006E3C42"/>
    <w:rsid w:val="006E3D26"/>
    <w:rsid w:val="006E54DC"/>
    <w:rsid w:val="006E75CE"/>
    <w:rsid w:val="006E7619"/>
    <w:rsid w:val="006F2B4D"/>
    <w:rsid w:val="006F3389"/>
    <w:rsid w:val="006F34FE"/>
    <w:rsid w:val="006F484F"/>
    <w:rsid w:val="006F4B36"/>
    <w:rsid w:val="006F5493"/>
    <w:rsid w:val="006F6536"/>
    <w:rsid w:val="006F6704"/>
    <w:rsid w:val="006F7E44"/>
    <w:rsid w:val="00702010"/>
    <w:rsid w:val="00702232"/>
    <w:rsid w:val="00706215"/>
    <w:rsid w:val="00706A28"/>
    <w:rsid w:val="00710702"/>
    <w:rsid w:val="00716610"/>
    <w:rsid w:val="00716CFB"/>
    <w:rsid w:val="00721120"/>
    <w:rsid w:val="00721B82"/>
    <w:rsid w:val="00722E35"/>
    <w:rsid w:val="00722E85"/>
    <w:rsid w:val="007235EB"/>
    <w:rsid w:val="007265DD"/>
    <w:rsid w:val="00727949"/>
    <w:rsid w:val="00731186"/>
    <w:rsid w:val="0073232C"/>
    <w:rsid w:val="00732FDD"/>
    <w:rsid w:val="00734443"/>
    <w:rsid w:val="007349A0"/>
    <w:rsid w:val="00734B77"/>
    <w:rsid w:val="007350FA"/>
    <w:rsid w:val="00736126"/>
    <w:rsid w:val="00742D2A"/>
    <w:rsid w:val="0074651B"/>
    <w:rsid w:val="00746F3C"/>
    <w:rsid w:val="00747A41"/>
    <w:rsid w:val="00757F45"/>
    <w:rsid w:val="00762482"/>
    <w:rsid w:val="0076734E"/>
    <w:rsid w:val="007676B8"/>
    <w:rsid w:val="00770DC1"/>
    <w:rsid w:val="0077296D"/>
    <w:rsid w:val="00776E03"/>
    <w:rsid w:val="0077706F"/>
    <w:rsid w:val="00777D8B"/>
    <w:rsid w:val="00782534"/>
    <w:rsid w:val="00784AB0"/>
    <w:rsid w:val="007921B0"/>
    <w:rsid w:val="00794175"/>
    <w:rsid w:val="00794385"/>
    <w:rsid w:val="00797D8B"/>
    <w:rsid w:val="007A3142"/>
    <w:rsid w:val="007B2A91"/>
    <w:rsid w:val="007B40E0"/>
    <w:rsid w:val="007B523F"/>
    <w:rsid w:val="007B5B9B"/>
    <w:rsid w:val="007C2031"/>
    <w:rsid w:val="007C2D9B"/>
    <w:rsid w:val="007C3101"/>
    <w:rsid w:val="007D010C"/>
    <w:rsid w:val="007D30A8"/>
    <w:rsid w:val="007D526F"/>
    <w:rsid w:val="007D6693"/>
    <w:rsid w:val="007E0BCB"/>
    <w:rsid w:val="007E13EE"/>
    <w:rsid w:val="007E167D"/>
    <w:rsid w:val="007E22FD"/>
    <w:rsid w:val="007E3191"/>
    <w:rsid w:val="007E3500"/>
    <w:rsid w:val="007E3938"/>
    <w:rsid w:val="007E48E1"/>
    <w:rsid w:val="007E74FE"/>
    <w:rsid w:val="007F0EB2"/>
    <w:rsid w:val="007F33E8"/>
    <w:rsid w:val="007F4E6F"/>
    <w:rsid w:val="0080043F"/>
    <w:rsid w:val="00801A4F"/>
    <w:rsid w:val="0080371B"/>
    <w:rsid w:val="0080740F"/>
    <w:rsid w:val="00807601"/>
    <w:rsid w:val="00810D51"/>
    <w:rsid w:val="00810E16"/>
    <w:rsid w:val="00810F64"/>
    <w:rsid w:val="00812E91"/>
    <w:rsid w:val="00812FC3"/>
    <w:rsid w:val="008201D0"/>
    <w:rsid w:val="00820B85"/>
    <w:rsid w:val="00821F34"/>
    <w:rsid w:val="0082322D"/>
    <w:rsid w:val="00824B7D"/>
    <w:rsid w:val="00836808"/>
    <w:rsid w:val="008436A6"/>
    <w:rsid w:val="00844BD6"/>
    <w:rsid w:val="00846092"/>
    <w:rsid w:val="008471FF"/>
    <w:rsid w:val="00847CD5"/>
    <w:rsid w:val="0085027D"/>
    <w:rsid w:val="008508B2"/>
    <w:rsid w:val="008508B6"/>
    <w:rsid w:val="008510C7"/>
    <w:rsid w:val="00857A88"/>
    <w:rsid w:val="00857EA3"/>
    <w:rsid w:val="0086144B"/>
    <w:rsid w:val="00861BDA"/>
    <w:rsid w:val="0086270B"/>
    <w:rsid w:val="00865647"/>
    <w:rsid w:val="008720A6"/>
    <w:rsid w:val="00873A3B"/>
    <w:rsid w:val="008761CE"/>
    <w:rsid w:val="008773B2"/>
    <w:rsid w:val="00880D34"/>
    <w:rsid w:val="0088344D"/>
    <w:rsid w:val="00883605"/>
    <w:rsid w:val="00883994"/>
    <w:rsid w:val="00887CCD"/>
    <w:rsid w:val="008929CC"/>
    <w:rsid w:val="0089409D"/>
    <w:rsid w:val="00895BE2"/>
    <w:rsid w:val="00895FB9"/>
    <w:rsid w:val="008A0D13"/>
    <w:rsid w:val="008A2979"/>
    <w:rsid w:val="008A396F"/>
    <w:rsid w:val="008A3B38"/>
    <w:rsid w:val="008A4F5E"/>
    <w:rsid w:val="008A65C1"/>
    <w:rsid w:val="008A6AC3"/>
    <w:rsid w:val="008A7164"/>
    <w:rsid w:val="008B58F8"/>
    <w:rsid w:val="008B6D8A"/>
    <w:rsid w:val="008C1023"/>
    <w:rsid w:val="008C4E16"/>
    <w:rsid w:val="008C51D1"/>
    <w:rsid w:val="008C72E1"/>
    <w:rsid w:val="008C7308"/>
    <w:rsid w:val="008D0DE2"/>
    <w:rsid w:val="008D1B5F"/>
    <w:rsid w:val="008D24C9"/>
    <w:rsid w:val="008D4914"/>
    <w:rsid w:val="008D5711"/>
    <w:rsid w:val="008D657E"/>
    <w:rsid w:val="008D7544"/>
    <w:rsid w:val="008D7670"/>
    <w:rsid w:val="008E0101"/>
    <w:rsid w:val="008E55A0"/>
    <w:rsid w:val="008E5A53"/>
    <w:rsid w:val="008E68B7"/>
    <w:rsid w:val="008F0276"/>
    <w:rsid w:val="008F0ACF"/>
    <w:rsid w:val="008F1358"/>
    <w:rsid w:val="008F4556"/>
    <w:rsid w:val="008F4623"/>
    <w:rsid w:val="008F5D3E"/>
    <w:rsid w:val="008F5F0B"/>
    <w:rsid w:val="008F6554"/>
    <w:rsid w:val="008F7948"/>
    <w:rsid w:val="00904708"/>
    <w:rsid w:val="0090634F"/>
    <w:rsid w:val="009076E6"/>
    <w:rsid w:val="009167DF"/>
    <w:rsid w:val="00916C1C"/>
    <w:rsid w:val="00917F0D"/>
    <w:rsid w:val="009203B1"/>
    <w:rsid w:val="00926A87"/>
    <w:rsid w:val="00927F81"/>
    <w:rsid w:val="00935F32"/>
    <w:rsid w:val="00941460"/>
    <w:rsid w:val="0094147B"/>
    <w:rsid w:val="00941EC5"/>
    <w:rsid w:val="00944B3C"/>
    <w:rsid w:val="00945E7E"/>
    <w:rsid w:val="009510AE"/>
    <w:rsid w:val="00964819"/>
    <w:rsid w:val="00964E8A"/>
    <w:rsid w:val="009671EB"/>
    <w:rsid w:val="00967FD5"/>
    <w:rsid w:val="0097000A"/>
    <w:rsid w:val="00971212"/>
    <w:rsid w:val="009722BC"/>
    <w:rsid w:val="00972E2F"/>
    <w:rsid w:val="00975351"/>
    <w:rsid w:val="009774B4"/>
    <w:rsid w:val="00980344"/>
    <w:rsid w:val="00982878"/>
    <w:rsid w:val="00987668"/>
    <w:rsid w:val="00987BDC"/>
    <w:rsid w:val="00991A47"/>
    <w:rsid w:val="00997A40"/>
    <w:rsid w:val="009A05BB"/>
    <w:rsid w:val="009A12C0"/>
    <w:rsid w:val="009A1436"/>
    <w:rsid w:val="009A192F"/>
    <w:rsid w:val="009A5B8F"/>
    <w:rsid w:val="009A7A37"/>
    <w:rsid w:val="009B12D6"/>
    <w:rsid w:val="009B31C3"/>
    <w:rsid w:val="009B3F29"/>
    <w:rsid w:val="009B7B11"/>
    <w:rsid w:val="009C13F9"/>
    <w:rsid w:val="009C29C8"/>
    <w:rsid w:val="009C5D64"/>
    <w:rsid w:val="009C726A"/>
    <w:rsid w:val="009D03DF"/>
    <w:rsid w:val="009D1CAE"/>
    <w:rsid w:val="009D392C"/>
    <w:rsid w:val="009D39A8"/>
    <w:rsid w:val="009D3A72"/>
    <w:rsid w:val="009D3B56"/>
    <w:rsid w:val="009D3B76"/>
    <w:rsid w:val="009D3CCC"/>
    <w:rsid w:val="009D4BCF"/>
    <w:rsid w:val="009D529C"/>
    <w:rsid w:val="009E0474"/>
    <w:rsid w:val="009E1BC2"/>
    <w:rsid w:val="009E2991"/>
    <w:rsid w:val="009E2B09"/>
    <w:rsid w:val="009E4C23"/>
    <w:rsid w:val="009E4E24"/>
    <w:rsid w:val="009E6F78"/>
    <w:rsid w:val="009E7965"/>
    <w:rsid w:val="009F3E6D"/>
    <w:rsid w:val="009F3FFC"/>
    <w:rsid w:val="009F4BD1"/>
    <w:rsid w:val="009F70BD"/>
    <w:rsid w:val="00A014BC"/>
    <w:rsid w:val="00A04ACE"/>
    <w:rsid w:val="00A0510F"/>
    <w:rsid w:val="00A05939"/>
    <w:rsid w:val="00A05DE2"/>
    <w:rsid w:val="00A06EA7"/>
    <w:rsid w:val="00A07D34"/>
    <w:rsid w:val="00A12EAE"/>
    <w:rsid w:val="00A23E28"/>
    <w:rsid w:val="00A243F0"/>
    <w:rsid w:val="00A256AF"/>
    <w:rsid w:val="00A305D7"/>
    <w:rsid w:val="00A32F33"/>
    <w:rsid w:val="00A34340"/>
    <w:rsid w:val="00A34575"/>
    <w:rsid w:val="00A352F8"/>
    <w:rsid w:val="00A3722A"/>
    <w:rsid w:val="00A42323"/>
    <w:rsid w:val="00A43343"/>
    <w:rsid w:val="00A45EAB"/>
    <w:rsid w:val="00A47913"/>
    <w:rsid w:val="00A50DD1"/>
    <w:rsid w:val="00A514A5"/>
    <w:rsid w:val="00A54DF0"/>
    <w:rsid w:val="00A62081"/>
    <w:rsid w:val="00A62662"/>
    <w:rsid w:val="00A71AC6"/>
    <w:rsid w:val="00A720B1"/>
    <w:rsid w:val="00A74325"/>
    <w:rsid w:val="00A753F9"/>
    <w:rsid w:val="00A75905"/>
    <w:rsid w:val="00A8377B"/>
    <w:rsid w:val="00A84071"/>
    <w:rsid w:val="00A85487"/>
    <w:rsid w:val="00A85B34"/>
    <w:rsid w:val="00A87899"/>
    <w:rsid w:val="00A91DC8"/>
    <w:rsid w:val="00AA1764"/>
    <w:rsid w:val="00AA33FA"/>
    <w:rsid w:val="00AA4865"/>
    <w:rsid w:val="00AA732E"/>
    <w:rsid w:val="00AB1A57"/>
    <w:rsid w:val="00AB3BBA"/>
    <w:rsid w:val="00AB3C65"/>
    <w:rsid w:val="00AB406E"/>
    <w:rsid w:val="00AB5375"/>
    <w:rsid w:val="00AB5E02"/>
    <w:rsid w:val="00AB7078"/>
    <w:rsid w:val="00AB77EF"/>
    <w:rsid w:val="00AC0A15"/>
    <w:rsid w:val="00AC253A"/>
    <w:rsid w:val="00AD0881"/>
    <w:rsid w:val="00AD4571"/>
    <w:rsid w:val="00AD5C16"/>
    <w:rsid w:val="00AE368D"/>
    <w:rsid w:val="00AE514B"/>
    <w:rsid w:val="00AE583F"/>
    <w:rsid w:val="00AE5C54"/>
    <w:rsid w:val="00AE5F2D"/>
    <w:rsid w:val="00AE707F"/>
    <w:rsid w:val="00AF14D3"/>
    <w:rsid w:val="00AF4EF6"/>
    <w:rsid w:val="00AF66B3"/>
    <w:rsid w:val="00B01242"/>
    <w:rsid w:val="00B02237"/>
    <w:rsid w:val="00B10E47"/>
    <w:rsid w:val="00B11949"/>
    <w:rsid w:val="00B1386B"/>
    <w:rsid w:val="00B13FEF"/>
    <w:rsid w:val="00B150B7"/>
    <w:rsid w:val="00B317FC"/>
    <w:rsid w:val="00B31C29"/>
    <w:rsid w:val="00B33DFE"/>
    <w:rsid w:val="00B36B5A"/>
    <w:rsid w:val="00B37109"/>
    <w:rsid w:val="00B3756D"/>
    <w:rsid w:val="00B40596"/>
    <w:rsid w:val="00B412CD"/>
    <w:rsid w:val="00B42677"/>
    <w:rsid w:val="00B42895"/>
    <w:rsid w:val="00B449E9"/>
    <w:rsid w:val="00B45C59"/>
    <w:rsid w:val="00B46183"/>
    <w:rsid w:val="00B508B7"/>
    <w:rsid w:val="00B541A8"/>
    <w:rsid w:val="00B55A51"/>
    <w:rsid w:val="00B566DD"/>
    <w:rsid w:val="00B6331D"/>
    <w:rsid w:val="00B63821"/>
    <w:rsid w:val="00B65231"/>
    <w:rsid w:val="00B6626C"/>
    <w:rsid w:val="00B70402"/>
    <w:rsid w:val="00B71676"/>
    <w:rsid w:val="00B71F6B"/>
    <w:rsid w:val="00B733B2"/>
    <w:rsid w:val="00B73F75"/>
    <w:rsid w:val="00B80DD8"/>
    <w:rsid w:val="00B811A1"/>
    <w:rsid w:val="00B8237C"/>
    <w:rsid w:val="00B840BD"/>
    <w:rsid w:val="00B86001"/>
    <w:rsid w:val="00B92144"/>
    <w:rsid w:val="00BA48ED"/>
    <w:rsid w:val="00BA7FF3"/>
    <w:rsid w:val="00BB17D6"/>
    <w:rsid w:val="00BB210C"/>
    <w:rsid w:val="00BB3834"/>
    <w:rsid w:val="00BB394D"/>
    <w:rsid w:val="00BB5138"/>
    <w:rsid w:val="00BB53A4"/>
    <w:rsid w:val="00BC0676"/>
    <w:rsid w:val="00BC1D36"/>
    <w:rsid w:val="00BC3C37"/>
    <w:rsid w:val="00BC6844"/>
    <w:rsid w:val="00BD2379"/>
    <w:rsid w:val="00BD2693"/>
    <w:rsid w:val="00BD3837"/>
    <w:rsid w:val="00BD4CCC"/>
    <w:rsid w:val="00BE1111"/>
    <w:rsid w:val="00BE134E"/>
    <w:rsid w:val="00BE1BF4"/>
    <w:rsid w:val="00BF3587"/>
    <w:rsid w:val="00BF42C8"/>
    <w:rsid w:val="00BF449C"/>
    <w:rsid w:val="00BF4DE0"/>
    <w:rsid w:val="00BF508E"/>
    <w:rsid w:val="00BF68AB"/>
    <w:rsid w:val="00C01DBE"/>
    <w:rsid w:val="00C03352"/>
    <w:rsid w:val="00C0374F"/>
    <w:rsid w:val="00C03EC6"/>
    <w:rsid w:val="00C060A6"/>
    <w:rsid w:val="00C06741"/>
    <w:rsid w:val="00C13A8C"/>
    <w:rsid w:val="00C145E4"/>
    <w:rsid w:val="00C15267"/>
    <w:rsid w:val="00C163DA"/>
    <w:rsid w:val="00C1642D"/>
    <w:rsid w:val="00C201DB"/>
    <w:rsid w:val="00C25DE9"/>
    <w:rsid w:val="00C27326"/>
    <w:rsid w:val="00C3265A"/>
    <w:rsid w:val="00C331F2"/>
    <w:rsid w:val="00C352C0"/>
    <w:rsid w:val="00C40018"/>
    <w:rsid w:val="00C40D4B"/>
    <w:rsid w:val="00C40D8F"/>
    <w:rsid w:val="00C42C5B"/>
    <w:rsid w:val="00C457FE"/>
    <w:rsid w:val="00C47070"/>
    <w:rsid w:val="00C47B13"/>
    <w:rsid w:val="00C51AF9"/>
    <w:rsid w:val="00C5726C"/>
    <w:rsid w:val="00C61713"/>
    <w:rsid w:val="00C71B53"/>
    <w:rsid w:val="00C71F51"/>
    <w:rsid w:val="00C71FE2"/>
    <w:rsid w:val="00C74BEB"/>
    <w:rsid w:val="00C7591A"/>
    <w:rsid w:val="00C776B9"/>
    <w:rsid w:val="00C831BE"/>
    <w:rsid w:val="00C8621C"/>
    <w:rsid w:val="00C8678F"/>
    <w:rsid w:val="00C8798D"/>
    <w:rsid w:val="00C879FB"/>
    <w:rsid w:val="00C87D45"/>
    <w:rsid w:val="00C92412"/>
    <w:rsid w:val="00C92BD7"/>
    <w:rsid w:val="00C93C2F"/>
    <w:rsid w:val="00C95D3B"/>
    <w:rsid w:val="00C978D5"/>
    <w:rsid w:val="00CA02A5"/>
    <w:rsid w:val="00CA0A32"/>
    <w:rsid w:val="00CA3F8C"/>
    <w:rsid w:val="00CA4501"/>
    <w:rsid w:val="00CB29A4"/>
    <w:rsid w:val="00CB2B86"/>
    <w:rsid w:val="00CB66D8"/>
    <w:rsid w:val="00CB68FA"/>
    <w:rsid w:val="00CB705D"/>
    <w:rsid w:val="00CC1DD9"/>
    <w:rsid w:val="00CC272A"/>
    <w:rsid w:val="00CC3C80"/>
    <w:rsid w:val="00CC482F"/>
    <w:rsid w:val="00CC5718"/>
    <w:rsid w:val="00CC7876"/>
    <w:rsid w:val="00CC7D26"/>
    <w:rsid w:val="00CD083B"/>
    <w:rsid w:val="00CD0C2D"/>
    <w:rsid w:val="00CD0CB0"/>
    <w:rsid w:val="00CD286A"/>
    <w:rsid w:val="00CD2A02"/>
    <w:rsid w:val="00CD34D7"/>
    <w:rsid w:val="00CD3FCF"/>
    <w:rsid w:val="00CD5B55"/>
    <w:rsid w:val="00CD7309"/>
    <w:rsid w:val="00CD75F0"/>
    <w:rsid w:val="00CD79EB"/>
    <w:rsid w:val="00CE3D91"/>
    <w:rsid w:val="00CE3F30"/>
    <w:rsid w:val="00CE573C"/>
    <w:rsid w:val="00CE70B6"/>
    <w:rsid w:val="00CE7710"/>
    <w:rsid w:val="00CF13CD"/>
    <w:rsid w:val="00CF1AEA"/>
    <w:rsid w:val="00CF39A4"/>
    <w:rsid w:val="00D02376"/>
    <w:rsid w:val="00D03392"/>
    <w:rsid w:val="00D04B85"/>
    <w:rsid w:val="00D16D8D"/>
    <w:rsid w:val="00D1756D"/>
    <w:rsid w:val="00D20B5E"/>
    <w:rsid w:val="00D22825"/>
    <w:rsid w:val="00D238E0"/>
    <w:rsid w:val="00D24414"/>
    <w:rsid w:val="00D25A44"/>
    <w:rsid w:val="00D31CF8"/>
    <w:rsid w:val="00D3307E"/>
    <w:rsid w:val="00D34048"/>
    <w:rsid w:val="00D352D1"/>
    <w:rsid w:val="00D3564B"/>
    <w:rsid w:val="00D35CD6"/>
    <w:rsid w:val="00D375D4"/>
    <w:rsid w:val="00D4057D"/>
    <w:rsid w:val="00D4099F"/>
    <w:rsid w:val="00D40CA7"/>
    <w:rsid w:val="00D41A5F"/>
    <w:rsid w:val="00D4407C"/>
    <w:rsid w:val="00D447AE"/>
    <w:rsid w:val="00D47F18"/>
    <w:rsid w:val="00D507F1"/>
    <w:rsid w:val="00D50EB8"/>
    <w:rsid w:val="00D51D1D"/>
    <w:rsid w:val="00D530E9"/>
    <w:rsid w:val="00D60A70"/>
    <w:rsid w:val="00D6223D"/>
    <w:rsid w:val="00D635BF"/>
    <w:rsid w:val="00D670AA"/>
    <w:rsid w:val="00D7033B"/>
    <w:rsid w:val="00D70574"/>
    <w:rsid w:val="00D71A46"/>
    <w:rsid w:val="00D71B2A"/>
    <w:rsid w:val="00D76849"/>
    <w:rsid w:val="00D822AA"/>
    <w:rsid w:val="00D82866"/>
    <w:rsid w:val="00D829FA"/>
    <w:rsid w:val="00D82C89"/>
    <w:rsid w:val="00D84B57"/>
    <w:rsid w:val="00D855D8"/>
    <w:rsid w:val="00D90874"/>
    <w:rsid w:val="00D9185F"/>
    <w:rsid w:val="00D9259F"/>
    <w:rsid w:val="00D9276C"/>
    <w:rsid w:val="00D94E24"/>
    <w:rsid w:val="00D97248"/>
    <w:rsid w:val="00D9774D"/>
    <w:rsid w:val="00D97CFA"/>
    <w:rsid w:val="00DA1123"/>
    <w:rsid w:val="00DA2FA6"/>
    <w:rsid w:val="00DA3290"/>
    <w:rsid w:val="00DA70EF"/>
    <w:rsid w:val="00DA7588"/>
    <w:rsid w:val="00DB3846"/>
    <w:rsid w:val="00DB3FB7"/>
    <w:rsid w:val="00DB41EE"/>
    <w:rsid w:val="00DC047C"/>
    <w:rsid w:val="00DC0AEE"/>
    <w:rsid w:val="00DC2063"/>
    <w:rsid w:val="00DC40C6"/>
    <w:rsid w:val="00DC6FD5"/>
    <w:rsid w:val="00DD75B9"/>
    <w:rsid w:val="00DE2D11"/>
    <w:rsid w:val="00DE61EA"/>
    <w:rsid w:val="00DE6E55"/>
    <w:rsid w:val="00DF2741"/>
    <w:rsid w:val="00DF27CE"/>
    <w:rsid w:val="00E007D7"/>
    <w:rsid w:val="00E01783"/>
    <w:rsid w:val="00E03A81"/>
    <w:rsid w:val="00E03EA3"/>
    <w:rsid w:val="00E04AA4"/>
    <w:rsid w:val="00E06BA4"/>
    <w:rsid w:val="00E06E23"/>
    <w:rsid w:val="00E10A69"/>
    <w:rsid w:val="00E12817"/>
    <w:rsid w:val="00E1306C"/>
    <w:rsid w:val="00E15A2B"/>
    <w:rsid w:val="00E171FA"/>
    <w:rsid w:val="00E1773D"/>
    <w:rsid w:val="00E2104E"/>
    <w:rsid w:val="00E21A52"/>
    <w:rsid w:val="00E259D5"/>
    <w:rsid w:val="00E2793C"/>
    <w:rsid w:val="00E30679"/>
    <w:rsid w:val="00E37BDB"/>
    <w:rsid w:val="00E4067F"/>
    <w:rsid w:val="00E40683"/>
    <w:rsid w:val="00E450F0"/>
    <w:rsid w:val="00E45BAA"/>
    <w:rsid w:val="00E46C6E"/>
    <w:rsid w:val="00E5193A"/>
    <w:rsid w:val="00E51A96"/>
    <w:rsid w:val="00E52557"/>
    <w:rsid w:val="00E52C02"/>
    <w:rsid w:val="00E52EC0"/>
    <w:rsid w:val="00E62583"/>
    <w:rsid w:val="00E634B5"/>
    <w:rsid w:val="00E6382D"/>
    <w:rsid w:val="00E64871"/>
    <w:rsid w:val="00E6493D"/>
    <w:rsid w:val="00E65D26"/>
    <w:rsid w:val="00E6652A"/>
    <w:rsid w:val="00E66943"/>
    <w:rsid w:val="00E67432"/>
    <w:rsid w:val="00E70AC8"/>
    <w:rsid w:val="00E741D4"/>
    <w:rsid w:val="00E81356"/>
    <w:rsid w:val="00E821EB"/>
    <w:rsid w:val="00E8393F"/>
    <w:rsid w:val="00E863B9"/>
    <w:rsid w:val="00E86C1F"/>
    <w:rsid w:val="00E8706E"/>
    <w:rsid w:val="00E903E2"/>
    <w:rsid w:val="00E9194E"/>
    <w:rsid w:val="00E9579E"/>
    <w:rsid w:val="00E96C87"/>
    <w:rsid w:val="00E970E7"/>
    <w:rsid w:val="00E97519"/>
    <w:rsid w:val="00EA6093"/>
    <w:rsid w:val="00EA60C4"/>
    <w:rsid w:val="00EB691D"/>
    <w:rsid w:val="00EB71DE"/>
    <w:rsid w:val="00EC0942"/>
    <w:rsid w:val="00EC0EFD"/>
    <w:rsid w:val="00EC42FE"/>
    <w:rsid w:val="00EC7988"/>
    <w:rsid w:val="00ED025E"/>
    <w:rsid w:val="00ED32DE"/>
    <w:rsid w:val="00ED4BCB"/>
    <w:rsid w:val="00ED5879"/>
    <w:rsid w:val="00ED58FC"/>
    <w:rsid w:val="00EE2898"/>
    <w:rsid w:val="00F13003"/>
    <w:rsid w:val="00F13084"/>
    <w:rsid w:val="00F14AF6"/>
    <w:rsid w:val="00F21277"/>
    <w:rsid w:val="00F2143F"/>
    <w:rsid w:val="00F21E8A"/>
    <w:rsid w:val="00F2230B"/>
    <w:rsid w:val="00F23550"/>
    <w:rsid w:val="00F24C81"/>
    <w:rsid w:val="00F35D8C"/>
    <w:rsid w:val="00F36B8F"/>
    <w:rsid w:val="00F44A1A"/>
    <w:rsid w:val="00F463B6"/>
    <w:rsid w:val="00F46C73"/>
    <w:rsid w:val="00F568D7"/>
    <w:rsid w:val="00F5702B"/>
    <w:rsid w:val="00F60641"/>
    <w:rsid w:val="00F60C14"/>
    <w:rsid w:val="00F6187C"/>
    <w:rsid w:val="00F620A8"/>
    <w:rsid w:val="00F62CEE"/>
    <w:rsid w:val="00F63944"/>
    <w:rsid w:val="00F652D8"/>
    <w:rsid w:val="00F662D2"/>
    <w:rsid w:val="00F67272"/>
    <w:rsid w:val="00F67500"/>
    <w:rsid w:val="00F71950"/>
    <w:rsid w:val="00F71B56"/>
    <w:rsid w:val="00F7300B"/>
    <w:rsid w:val="00F73570"/>
    <w:rsid w:val="00F7446A"/>
    <w:rsid w:val="00F805B8"/>
    <w:rsid w:val="00F8069A"/>
    <w:rsid w:val="00F80A5F"/>
    <w:rsid w:val="00F82875"/>
    <w:rsid w:val="00F83739"/>
    <w:rsid w:val="00F852B2"/>
    <w:rsid w:val="00F86646"/>
    <w:rsid w:val="00F912A8"/>
    <w:rsid w:val="00F925B6"/>
    <w:rsid w:val="00F950A7"/>
    <w:rsid w:val="00F9676C"/>
    <w:rsid w:val="00F96D53"/>
    <w:rsid w:val="00F97020"/>
    <w:rsid w:val="00FA4EA4"/>
    <w:rsid w:val="00FB1B27"/>
    <w:rsid w:val="00FC2B71"/>
    <w:rsid w:val="00FC4798"/>
    <w:rsid w:val="00FC5817"/>
    <w:rsid w:val="00FC7D3D"/>
    <w:rsid w:val="00FD0BD8"/>
    <w:rsid w:val="00FD0E41"/>
    <w:rsid w:val="00FD1AED"/>
    <w:rsid w:val="00FD1DC6"/>
    <w:rsid w:val="00FD7D94"/>
    <w:rsid w:val="00FE0379"/>
    <w:rsid w:val="00FE383F"/>
    <w:rsid w:val="00FF115F"/>
    <w:rsid w:val="00FF3547"/>
    <w:rsid w:val="00FF5B9D"/>
    <w:rsid w:val="00FF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204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420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042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semiHidden/>
    <w:rsid w:val="00542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42042"/>
    <w:rPr>
      <w:b/>
      <w:bCs/>
    </w:rPr>
  </w:style>
  <w:style w:type="paragraph" w:customStyle="1" w:styleId="ConsPlusNonformat">
    <w:name w:val="ConsPlusNonformat"/>
    <w:uiPriority w:val="99"/>
    <w:rsid w:val="0036696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6696C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4A3CB0D5BD42CDFC94F17AAE1BABD772BB65C1396D164ED8635086B68ABB9C4E1A43B7E1BE7C1567bFU" TargetMode="External"/><Relationship Id="rId13" Type="http://schemas.openxmlformats.org/officeDocument/2006/relationships/hyperlink" Target="consultantplus://offline/ref=3F4A3CB0D5BD42CDFC94F17AAE1BABD772BB65C1396D164ED8635086B68ABB9C4E1A43B7E1BE7C1567b0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F4A3CB0D5BD42CDFC94F17AAE1BABD772BB65C1396D164ED8635086B68ABB9C4E1A43B2E86Bb5U" TargetMode="External"/><Relationship Id="rId12" Type="http://schemas.openxmlformats.org/officeDocument/2006/relationships/hyperlink" Target="consultantplus://offline/ref=3F4A3CB0D5BD42CDFC94F17AAE1BABD772BB65C1396D164ED8635086B68ABB9C4E1A43B7E1BE7C1567b0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4A3CB0D5BD42CDFC94F17AAE1BABD772BB65C1396D164ED8635086B68ABB9C4E1A43B7E1BE7C1567b0U" TargetMode="External"/><Relationship Id="rId11" Type="http://schemas.openxmlformats.org/officeDocument/2006/relationships/hyperlink" Target="consultantplus://offline/ref=3F4A3CB0D5BD42CDFC94F17AAE1BABD772BB65C1396D164ED8635086B68ABB9C4E1A43B7E1BE7C1567b0U" TargetMode="External"/><Relationship Id="rId5" Type="http://schemas.openxmlformats.org/officeDocument/2006/relationships/hyperlink" Target="consultantplus://offline/ref=3F4A3CB0D5BD42CDFC94F17AAE1BABD772BB62C53A6B164ED8635086B68ABB9C4E1A43B7E1BD751967b0U" TargetMode="External"/><Relationship Id="rId15" Type="http://schemas.openxmlformats.org/officeDocument/2006/relationships/hyperlink" Target="consultantplus://offline/ref=3F4A3CB0D5BD42CDFC94F17AAE1BABD772BB62CA3B6C164ED8635086B68ABB9C4E1A43B7E1BD781967b0U" TargetMode="External"/><Relationship Id="rId10" Type="http://schemas.openxmlformats.org/officeDocument/2006/relationships/hyperlink" Target="consultantplus://offline/ref=3F4A3CB0D5BD42CDFC94F17AAE1BABD772BB65C1396D164ED8635086B68ABB9C4E1A43B7E2BF67b4U" TargetMode="External"/><Relationship Id="rId4" Type="http://schemas.openxmlformats.org/officeDocument/2006/relationships/hyperlink" Target="consultantplus://offline/ref=3F4A3CB0D5BD42CDFC94F17AAE1BABD772BB65C1396D164ED8635086B68ABB9C4E1A43B2E86Bb5U" TargetMode="External"/><Relationship Id="rId9" Type="http://schemas.openxmlformats.org/officeDocument/2006/relationships/hyperlink" Target="consultantplus://offline/ref=3F4A3CB0D5BD42CDFC94F17AAE1BABD772BB65C1396D164ED8635086B68ABB9C4E1A43B7E1BE7C1567bFU" TargetMode="External"/><Relationship Id="rId14" Type="http://schemas.openxmlformats.org/officeDocument/2006/relationships/hyperlink" Target="consultantplus://offline/ref=3F4A3CB0D5BD42CDFC94F17AAE1BABD772BB62CA3B6C164ED8635086B68ABB9C4E1A43B7E1BC7F1967b0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1191</Words>
  <Characters>6790</Characters>
  <Application>Microsoft Office Word</Application>
  <DocSecurity>0</DocSecurity>
  <Lines>56</Lines>
  <Paragraphs>15</Paragraphs>
  <ScaleCrop>false</ScaleCrop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2012-10-06T20:27:00Z</dcterms:created>
  <dcterms:modified xsi:type="dcterms:W3CDTF">2012-10-06T20:28:00Z</dcterms:modified>
</cp:coreProperties>
</file>